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3B9617C" w:rsidR="00547088" w:rsidRPr="00EC101A" w:rsidRDefault="00FD533C">
      <w:pPr>
        <w:jc w:val="center"/>
        <w:rPr>
          <w:b/>
          <w:sz w:val="22"/>
          <w:szCs w:val="22"/>
        </w:rPr>
      </w:pPr>
      <w:r w:rsidRPr="00EC101A">
        <w:rPr>
          <w:b/>
          <w:sz w:val="22"/>
          <w:szCs w:val="22"/>
        </w:rPr>
        <w:t xml:space="preserve">Niveau 1 – Liste de </w:t>
      </w:r>
      <w:r w:rsidR="00FC4ABD" w:rsidRPr="00EC101A">
        <w:rPr>
          <w:b/>
          <w:sz w:val="22"/>
          <w:szCs w:val="22"/>
        </w:rPr>
        <w:t>vérification</w:t>
      </w:r>
      <w:r w:rsidR="00180D5A" w:rsidRPr="00EC101A">
        <w:rPr>
          <w:b/>
          <w:sz w:val="22"/>
          <w:szCs w:val="22"/>
        </w:rPr>
        <w:t> : I</w:t>
      </w:r>
      <w:r w:rsidRPr="00EC101A">
        <w:rPr>
          <w:b/>
          <w:sz w:val="22"/>
          <w:szCs w:val="22"/>
        </w:rPr>
        <w:t xml:space="preserve">nteractions </w:t>
      </w:r>
    </w:p>
    <w:p w14:paraId="00000002" w14:textId="77777777" w:rsidR="00547088" w:rsidRPr="00EC101A" w:rsidRDefault="00547088">
      <w:pPr>
        <w:jc w:val="center"/>
        <w:rPr>
          <w:b/>
          <w:sz w:val="22"/>
          <w:szCs w:val="22"/>
        </w:rPr>
      </w:pPr>
    </w:p>
    <w:p w14:paraId="7B870666" w14:textId="7ABD61F4" w:rsidR="00FD533C" w:rsidRDefault="00FD533C" w:rsidP="0020475D">
      <w:pPr>
        <w:jc w:val="both"/>
        <w:rPr>
          <w:i/>
          <w:sz w:val="22"/>
          <w:szCs w:val="22"/>
        </w:rPr>
      </w:pPr>
      <w:r w:rsidRPr="00EC101A">
        <w:rPr>
          <w:i/>
          <w:sz w:val="22"/>
          <w:szCs w:val="22"/>
        </w:rPr>
        <w:t>Veuillez noter que tous les termes commençant pa</w:t>
      </w:r>
      <w:r w:rsidR="00395327" w:rsidRPr="00EC101A">
        <w:rPr>
          <w:i/>
          <w:sz w:val="22"/>
          <w:szCs w:val="22"/>
        </w:rPr>
        <w:t>r</w:t>
      </w:r>
      <w:r w:rsidRPr="00EC101A">
        <w:rPr>
          <w:i/>
          <w:sz w:val="22"/>
          <w:szCs w:val="22"/>
        </w:rPr>
        <w:t xml:space="preserve"> une</w:t>
      </w:r>
      <w:r w:rsidR="00FC4ABD" w:rsidRPr="00EC101A">
        <w:rPr>
          <w:i/>
          <w:sz w:val="22"/>
          <w:szCs w:val="22"/>
        </w:rPr>
        <w:t xml:space="preserve"> lettre</w:t>
      </w:r>
      <w:r w:rsidRPr="00EC101A">
        <w:rPr>
          <w:i/>
          <w:sz w:val="22"/>
          <w:szCs w:val="22"/>
        </w:rPr>
        <w:t xml:space="preserve"> majuscule dans ce document </w:t>
      </w:r>
      <w:r w:rsidR="00FC4ABD" w:rsidRPr="00EC101A">
        <w:rPr>
          <w:i/>
          <w:sz w:val="22"/>
          <w:szCs w:val="22"/>
        </w:rPr>
        <w:t>font référence</w:t>
      </w:r>
      <w:r w:rsidRPr="00EC101A">
        <w:rPr>
          <w:i/>
          <w:sz w:val="22"/>
          <w:szCs w:val="22"/>
        </w:rPr>
        <w:t xml:space="preserve"> à des termes qui sont définis dans le Guide de mise en œuvre.</w:t>
      </w:r>
    </w:p>
    <w:p w14:paraId="437570BB" w14:textId="77777777" w:rsidR="003A5E4F" w:rsidRDefault="003A5E4F" w:rsidP="0020475D">
      <w:pPr>
        <w:jc w:val="both"/>
        <w:rPr>
          <w:i/>
          <w:sz w:val="22"/>
          <w:szCs w:val="22"/>
        </w:rPr>
      </w:pPr>
    </w:p>
    <w:p w14:paraId="443379EA" w14:textId="0CDF830A" w:rsidR="003A5E4F" w:rsidRPr="004F015E" w:rsidRDefault="004F015E" w:rsidP="0020475D">
      <w:pPr>
        <w:jc w:val="both"/>
        <w:rPr>
          <w:color w:val="EE0000"/>
          <w:sz w:val="22"/>
          <w:szCs w:val="22"/>
        </w:rPr>
      </w:pPr>
      <w:r w:rsidRPr="004F015E">
        <w:rPr>
          <w:i/>
          <w:color w:val="EE0000"/>
          <w:sz w:val="22"/>
          <w:szCs w:val="22"/>
        </w:rPr>
        <w:t>[</w:t>
      </w:r>
      <w:r w:rsidR="003A5E4F" w:rsidRPr="004F015E">
        <w:rPr>
          <w:i/>
          <w:color w:val="EE0000"/>
          <w:sz w:val="22"/>
          <w:szCs w:val="22"/>
        </w:rPr>
        <w:t>Les organismes de sport peuvent utiliser le procédé de rédaction épicène de leur choix afin d’adopter une écriture inclusive.</w:t>
      </w:r>
      <w:r w:rsidRPr="004F015E">
        <w:rPr>
          <w:i/>
          <w:color w:val="EE0000"/>
          <w:sz w:val="22"/>
          <w:szCs w:val="22"/>
        </w:rPr>
        <w:t>]</w:t>
      </w:r>
    </w:p>
    <w:p w14:paraId="6A841D5D" w14:textId="77777777" w:rsidR="004F015E" w:rsidRDefault="004F015E" w:rsidP="004F015E">
      <w:pPr>
        <w:pStyle w:val="ListParagraph"/>
        <w:spacing w:after="120"/>
        <w:ind w:left="357"/>
        <w:jc w:val="both"/>
        <w:rPr>
          <w:b/>
          <w:sz w:val="22"/>
          <w:szCs w:val="22"/>
        </w:rPr>
      </w:pPr>
    </w:p>
    <w:p w14:paraId="00000005" w14:textId="75B2E18F" w:rsidR="00547088" w:rsidRPr="003A5E4F" w:rsidRDefault="00FD533C" w:rsidP="004F015E">
      <w:pPr>
        <w:pStyle w:val="ListParagraph"/>
        <w:spacing w:after="120"/>
        <w:ind w:left="0"/>
        <w:jc w:val="both"/>
        <w:rPr>
          <w:b/>
          <w:sz w:val="22"/>
          <w:szCs w:val="22"/>
        </w:rPr>
      </w:pPr>
      <w:r w:rsidRPr="003A5E4F">
        <w:rPr>
          <w:b/>
          <w:sz w:val="22"/>
          <w:szCs w:val="22"/>
        </w:rPr>
        <w:t xml:space="preserve">Objet </w:t>
      </w:r>
    </w:p>
    <w:p w14:paraId="1B3C97C1" w14:textId="45E127F6" w:rsidR="00FC4ABD" w:rsidRDefault="00ED7424" w:rsidP="004F015E">
      <w:pPr>
        <w:jc w:val="both"/>
        <w:rPr>
          <w:sz w:val="22"/>
          <w:szCs w:val="22"/>
        </w:rPr>
      </w:pPr>
      <w:r w:rsidRPr="00EC101A">
        <w:rPr>
          <w:sz w:val="22"/>
          <w:szCs w:val="22"/>
        </w:rPr>
        <w:t xml:space="preserve">Tout le monde a un rôle à jouer pour assurer </w:t>
      </w:r>
      <w:r w:rsidR="00764646">
        <w:rPr>
          <w:sz w:val="22"/>
          <w:szCs w:val="22"/>
        </w:rPr>
        <w:t>un sport sécuritaire</w:t>
      </w:r>
      <w:r w:rsidRPr="00EC101A">
        <w:rPr>
          <w:sz w:val="22"/>
          <w:szCs w:val="22"/>
        </w:rPr>
        <w:t xml:space="preserve"> et </w:t>
      </w:r>
      <w:r w:rsidR="0080754F" w:rsidRPr="00EC101A">
        <w:rPr>
          <w:sz w:val="22"/>
          <w:szCs w:val="22"/>
        </w:rPr>
        <w:t xml:space="preserve">prioriser le </w:t>
      </w:r>
      <w:r w:rsidRPr="00EC101A">
        <w:rPr>
          <w:sz w:val="22"/>
          <w:szCs w:val="22"/>
        </w:rPr>
        <w:t xml:space="preserve">bien-être de l’ensemble des </w:t>
      </w:r>
      <w:r w:rsidRPr="004F015E">
        <w:rPr>
          <w:i/>
          <w:iCs/>
          <w:sz w:val="22"/>
          <w:szCs w:val="22"/>
        </w:rPr>
        <w:t>Participants</w:t>
      </w:r>
      <w:r w:rsidRPr="00EC101A">
        <w:rPr>
          <w:sz w:val="22"/>
          <w:szCs w:val="22"/>
        </w:rPr>
        <w:t xml:space="preserve">. Cette </w:t>
      </w:r>
      <w:r w:rsidR="00D85895" w:rsidRPr="00EC101A">
        <w:rPr>
          <w:sz w:val="22"/>
          <w:szCs w:val="22"/>
        </w:rPr>
        <w:t xml:space="preserve">liste de </w:t>
      </w:r>
      <w:r w:rsidR="00FC4ABD" w:rsidRPr="00EC101A">
        <w:rPr>
          <w:sz w:val="22"/>
          <w:szCs w:val="22"/>
        </w:rPr>
        <w:t>vérification</w:t>
      </w:r>
      <w:r w:rsidR="00D85895" w:rsidRPr="00EC101A">
        <w:rPr>
          <w:sz w:val="22"/>
          <w:szCs w:val="22"/>
        </w:rPr>
        <w:t xml:space="preserve"> </w:t>
      </w:r>
      <w:r w:rsidR="00484D6E" w:rsidRPr="00EC101A">
        <w:rPr>
          <w:sz w:val="22"/>
          <w:szCs w:val="22"/>
        </w:rPr>
        <w:t>vise</w:t>
      </w:r>
      <w:r w:rsidR="007B426E" w:rsidRPr="00EC101A">
        <w:rPr>
          <w:sz w:val="22"/>
          <w:szCs w:val="22"/>
        </w:rPr>
        <w:t xml:space="preserve"> </w:t>
      </w:r>
      <w:r w:rsidR="00484D6E" w:rsidRPr="00EC101A">
        <w:rPr>
          <w:sz w:val="22"/>
          <w:szCs w:val="22"/>
        </w:rPr>
        <w:t xml:space="preserve">à </w:t>
      </w:r>
      <w:r w:rsidR="00D85895" w:rsidRPr="00EC101A">
        <w:rPr>
          <w:sz w:val="22"/>
          <w:szCs w:val="22"/>
        </w:rPr>
        <w:t>établi</w:t>
      </w:r>
      <w:r w:rsidR="007B426E" w:rsidRPr="00EC101A">
        <w:rPr>
          <w:sz w:val="22"/>
          <w:szCs w:val="22"/>
        </w:rPr>
        <w:t>r</w:t>
      </w:r>
      <w:r w:rsidR="00D85895" w:rsidRPr="00EC101A">
        <w:rPr>
          <w:sz w:val="22"/>
          <w:szCs w:val="22"/>
        </w:rPr>
        <w:t xml:space="preserve"> un environnement </w:t>
      </w:r>
      <w:r w:rsidR="006D0C62">
        <w:rPr>
          <w:sz w:val="22"/>
          <w:szCs w:val="22"/>
        </w:rPr>
        <w:t xml:space="preserve">sportif </w:t>
      </w:r>
      <w:r w:rsidR="00ED040C" w:rsidRPr="00EC101A">
        <w:rPr>
          <w:sz w:val="22"/>
          <w:szCs w:val="22"/>
        </w:rPr>
        <w:t>sécuritaire exempt d</w:t>
      </w:r>
      <w:r w:rsidR="006D0C62">
        <w:rPr>
          <w:sz w:val="22"/>
          <w:szCs w:val="22"/>
        </w:rPr>
        <w:t>’abus et de</w:t>
      </w:r>
      <w:r w:rsidR="00ED040C" w:rsidRPr="00EC101A">
        <w:rPr>
          <w:sz w:val="22"/>
          <w:szCs w:val="22"/>
        </w:rPr>
        <w:t xml:space="preserve"> </w:t>
      </w:r>
      <w:r w:rsidRPr="004F015E">
        <w:rPr>
          <w:i/>
          <w:iCs/>
          <w:sz w:val="22"/>
          <w:szCs w:val="22"/>
        </w:rPr>
        <w:t>Maltr</w:t>
      </w:r>
      <w:r w:rsidR="00ED040C" w:rsidRPr="004F015E">
        <w:rPr>
          <w:i/>
          <w:iCs/>
          <w:sz w:val="22"/>
          <w:szCs w:val="22"/>
        </w:rPr>
        <w:t>aitance</w:t>
      </w:r>
      <w:r w:rsidRPr="00EC101A">
        <w:rPr>
          <w:sz w:val="22"/>
          <w:szCs w:val="22"/>
        </w:rPr>
        <w:t xml:space="preserve"> </w:t>
      </w:r>
      <w:r w:rsidR="00ED040C" w:rsidRPr="00EC101A">
        <w:rPr>
          <w:sz w:val="22"/>
          <w:szCs w:val="22"/>
        </w:rPr>
        <w:t xml:space="preserve">en </w:t>
      </w:r>
      <w:r w:rsidR="00DD1B35" w:rsidRPr="00EC101A">
        <w:rPr>
          <w:sz w:val="22"/>
          <w:szCs w:val="22"/>
        </w:rPr>
        <w:t xml:space="preserve">mettant l’accent sur des relations saines. </w:t>
      </w:r>
      <w:r w:rsidR="00763ADD" w:rsidRPr="00EC101A">
        <w:rPr>
          <w:sz w:val="22"/>
          <w:szCs w:val="22"/>
        </w:rPr>
        <w:t xml:space="preserve">Les interactions entre les </w:t>
      </w:r>
      <w:r w:rsidR="00763ADD" w:rsidRPr="004F015E">
        <w:rPr>
          <w:i/>
          <w:iCs/>
          <w:sz w:val="22"/>
          <w:szCs w:val="22"/>
        </w:rPr>
        <w:t xml:space="preserve">Participants </w:t>
      </w:r>
      <w:r w:rsidR="00763ADD" w:rsidRPr="00EC101A">
        <w:rPr>
          <w:sz w:val="22"/>
          <w:szCs w:val="22"/>
        </w:rPr>
        <w:t xml:space="preserve">peuvent avoir lieu dans différents cadres et contextes. Le but de cette liste de </w:t>
      </w:r>
      <w:r w:rsidR="00FC4ABD" w:rsidRPr="00EC101A">
        <w:rPr>
          <w:sz w:val="22"/>
          <w:szCs w:val="22"/>
        </w:rPr>
        <w:t>vérification</w:t>
      </w:r>
      <w:r w:rsidR="00763ADD" w:rsidRPr="00EC101A">
        <w:rPr>
          <w:sz w:val="22"/>
          <w:szCs w:val="22"/>
        </w:rPr>
        <w:t xml:space="preserve"> est de s’assurer que </w:t>
      </w:r>
      <w:r w:rsidR="00763ADD" w:rsidRPr="00EC101A">
        <w:rPr>
          <w:sz w:val="22"/>
          <w:szCs w:val="22"/>
          <w:highlight w:val="yellow"/>
        </w:rPr>
        <w:t>[INS</w:t>
      </w:r>
      <w:r w:rsidR="00FC4ABD" w:rsidRPr="00EC101A">
        <w:rPr>
          <w:sz w:val="22"/>
          <w:szCs w:val="22"/>
          <w:highlight w:val="yellow"/>
        </w:rPr>
        <w:t>ÉRER</w:t>
      </w:r>
      <w:r w:rsidR="00763ADD" w:rsidRPr="00EC101A">
        <w:rPr>
          <w:sz w:val="22"/>
          <w:szCs w:val="22"/>
          <w:highlight w:val="yellow"/>
        </w:rPr>
        <w:t xml:space="preserve"> LE NOM DE L’ORGANISME DE SPORT]</w:t>
      </w:r>
      <w:r w:rsidR="00763ADD" w:rsidRPr="00EC101A">
        <w:rPr>
          <w:sz w:val="22"/>
          <w:szCs w:val="22"/>
        </w:rPr>
        <w:t xml:space="preserve"> prend les mesures appropriées pour priori</w:t>
      </w:r>
      <w:r w:rsidR="006365F9" w:rsidRPr="00EC101A">
        <w:rPr>
          <w:sz w:val="22"/>
          <w:szCs w:val="22"/>
        </w:rPr>
        <w:t>ser</w:t>
      </w:r>
      <w:r w:rsidR="00763ADD" w:rsidRPr="00EC101A">
        <w:rPr>
          <w:sz w:val="22"/>
          <w:szCs w:val="22"/>
        </w:rPr>
        <w:t xml:space="preserve"> la sécurité des </w:t>
      </w:r>
      <w:r w:rsidR="00763ADD" w:rsidRPr="004F015E">
        <w:rPr>
          <w:i/>
          <w:iCs/>
          <w:sz w:val="22"/>
          <w:szCs w:val="22"/>
        </w:rPr>
        <w:t xml:space="preserve">Participants </w:t>
      </w:r>
      <w:r w:rsidR="00763ADD" w:rsidRPr="00EC101A">
        <w:rPr>
          <w:sz w:val="22"/>
          <w:szCs w:val="22"/>
        </w:rPr>
        <w:t xml:space="preserve">lors des interactions des uns avec les autres. </w:t>
      </w:r>
      <w:r w:rsidR="00763ADD" w:rsidRPr="00AB25DE">
        <w:rPr>
          <w:sz w:val="22"/>
          <w:szCs w:val="22"/>
        </w:rPr>
        <w:t xml:space="preserve">Elle est conçue avant tout pour les </w:t>
      </w:r>
      <w:r w:rsidR="00763ADD" w:rsidRPr="00AB25DE">
        <w:rPr>
          <w:i/>
          <w:iCs/>
          <w:sz w:val="22"/>
          <w:szCs w:val="22"/>
        </w:rPr>
        <w:t>Mineurs</w:t>
      </w:r>
      <w:r w:rsidR="00763ADD" w:rsidRPr="00AB25DE">
        <w:rPr>
          <w:sz w:val="22"/>
          <w:szCs w:val="22"/>
        </w:rPr>
        <w:t xml:space="preserve">, bien qu’elle s’applique à tous les </w:t>
      </w:r>
      <w:r w:rsidR="00763ADD" w:rsidRPr="00AB25DE">
        <w:rPr>
          <w:i/>
          <w:iCs/>
          <w:sz w:val="22"/>
          <w:szCs w:val="22"/>
        </w:rPr>
        <w:t>Participants</w:t>
      </w:r>
      <w:r w:rsidRPr="00AB25DE">
        <w:rPr>
          <w:sz w:val="22"/>
          <w:szCs w:val="22"/>
        </w:rPr>
        <w:t>.</w:t>
      </w:r>
      <w:r w:rsidRPr="00EC101A">
        <w:rPr>
          <w:sz w:val="22"/>
          <w:szCs w:val="22"/>
        </w:rPr>
        <w:t xml:space="preserve"> </w:t>
      </w:r>
    </w:p>
    <w:p w14:paraId="34877C2A" w14:textId="77777777" w:rsidR="00476C51" w:rsidRPr="00EC101A" w:rsidRDefault="00476C51" w:rsidP="0020475D">
      <w:pPr>
        <w:ind w:left="360"/>
        <w:jc w:val="both"/>
        <w:rPr>
          <w:sz w:val="22"/>
          <w:szCs w:val="22"/>
        </w:rPr>
      </w:pPr>
    </w:p>
    <w:p w14:paraId="00000008" w14:textId="779D6312" w:rsidR="00547088" w:rsidRPr="00EC101A" w:rsidRDefault="00EC101A" w:rsidP="004F015E">
      <w:pPr>
        <w:pStyle w:val="ListParagraph"/>
        <w:spacing w:after="120"/>
        <w:ind w:left="0"/>
        <w:jc w:val="both"/>
        <w:rPr>
          <w:b/>
          <w:sz w:val="22"/>
          <w:szCs w:val="22"/>
        </w:rPr>
      </w:pPr>
      <w:r w:rsidRPr="00EC101A">
        <w:rPr>
          <w:b/>
          <w:sz w:val="22"/>
          <w:szCs w:val="22"/>
        </w:rPr>
        <w:t xml:space="preserve">Interactions / </w:t>
      </w:r>
      <w:r w:rsidR="00F102A5" w:rsidRPr="00EC101A">
        <w:rPr>
          <w:b/>
          <w:sz w:val="22"/>
          <w:szCs w:val="22"/>
        </w:rPr>
        <w:t>E</w:t>
      </w:r>
      <w:r w:rsidR="00F13C7A" w:rsidRPr="00EC101A">
        <w:rPr>
          <w:b/>
          <w:sz w:val="22"/>
          <w:szCs w:val="22"/>
        </w:rPr>
        <w:t>nvironnements ouverts et observables</w:t>
      </w:r>
      <w:r w:rsidR="004F3107">
        <w:rPr>
          <w:rStyle w:val="FootnoteReference"/>
          <w:b/>
          <w:sz w:val="22"/>
          <w:szCs w:val="22"/>
        </w:rPr>
        <w:footnoteReference w:id="1"/>
      </w:r>
    </w:p>
    <w:p w14:paraId="00000009" w14:textId="06B84B17" w:rsidR="00547088" w:rsidRPr="00EC101A" w:rsidRDefault="00560544" w:rsidP="004F015E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3820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C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C4ABD" w:rsidRPr="00EC101A">
        <w:rPr>
          <w:sz w:val="22"/>
          <w:szCs w:val="22"/>
        </w:rPr>
        <w:t xml:space="preserve"> T</w:t>
      </w:r>
      <w:r w:rsidR="00C10AC7" w:rsidRPr="00EC101A">
        <w:rPr>
          <w:sz w:val="22"/>
          <w:szCs w:val="22"/>
        </w:rPr>
        <w:t xml:space="preserve">outes les interactions </w:t>
      </w:r>
      <w:r w:rsidR="00C16557">
        <w:rPr>
          <w:sz w:val="22"/>
          <w:szCs w:val="22"/>
        </w:rPr>
        <w:t xml:space="preserve">entre un </w:t>
      </w:r>
      <w:r w:rsidR="00C16557" w:rsidRPr="00AC10D6">
        <w:rPr>
          <w:i/>
          <w:iCs/>
          <w:sz w:val="22"/>
          <w:szCs w:val="22"/>
        </w:rPr>
        <w:t>Participant</w:t>
      </w:r>
      <w:r w:rsidR="00C16557">
        <w:rPr>
          <w:sz w:val="22"/>
          <w:szCs w:val="22"/>
        </w:rPr>
        <w:t xml:space="preserve"> en position de confiance ou d’autorité et un </w:t>
      </w:r>
      <w:r w:rsidR="00C16557" w:rsidRPr="00AC10D6">
        <w:rPr>
          <w:i/>
          <w:iCs/>
          <w:sz w:val="22"/>
          <w:szCs w:val="22"/>
        </w:rPr>
        <w:t>Mineur</w:t>
      </w:r>
      <w:r w:rsidR="00C16557">
        <w:rPr>
          <w:sz w:val="22"/>
          <w:szCs w:val="22"/>
        </w:rPr>
        <w:t xml:space="preserve">, ou un </w:t>
      </w:r>
      <w:r w:rsidR="00C16557" w:rsidRPr="00AC10D6">
        <w:rPr>
          <w:i/>
          <w:iCs/>
          <w:sz w:val="22"/>
          <w:szCs w:val="22"/>
        </w:rPr>
        <w:t>Participant</w:t>
      </w:r>
      <w:r w:rsidR="00C16557">
        <w:rPr>
          <w:sz w:val="22"/>
          <w:szCs w:val="22"/>
        </w:rPr>
        <w:t xml:space="preserve"> qui n’est pas en position de confiance ou d’autorité</w:t>
      </w:r>
      <w:r w:rsidR="004F3107">
        <w:rPr>
          <w:sz w:val="22"/>
          <w:szCs w:val="22"/>
        </w:rPr>
        <w:t>,</w:t>
      </w:r>
      <w:r w:rsidR="00C16557">
        <w:rPr>
          <w:sz w:val="22"/>
          <w:szCs w:val="22"/>
        </w:rPr>
        <w:t xml:space="preserve"> </w:t>
      </w:r>
      <w:r w:rsidR="008524DC" w:rsidRPr="00EC101A">
        <w:rPr>
          <w:sz w:val="22"/>
          <w:szCs w:val="22"/>
        </w:rPr>
        <w:t xml:space="preserve">doivent </w:t>
      </w:r>
      <w:r w:rsidR="00F102A5" w:rsidRPr="00EC101A">
        <w:rPr>
          <w:sz w:val="22"/>
          <w:szCs w:val="22"/>
        </w:rPr>
        <w:t>avoir lieu</w:t>
      </w:r>
      <w:r w:rsidR="008524DC" w:rsidRPr="00EC101A">
        <w:rPr>
          <w:sz w:val="22"/>
          <w:szCs w:val="22"/>
        </w:rPr>
        <w:t xml:space="preserve"> </w:t>
      </w:r>
      <w:r w:rsidR="00200C06" w:rsidRPr="00EC101A">
        <w:rPr>
          <w:sz w:val="22"/>
          <w:szCs w:val="22"/>
        </w:rPr>
        <w:t xml:space="preserve">dans des </w:t>
      </w:r>
      <w:r w:rsidR="004F015E" w:rsidRPr="004F015E">
        <w:rPr>
          <w:i/>
          <w:iCs/>
          <w:sz w:val="22"/>
          <w:szCs w:val="22"/>
        </w:rPr>
        <w:t>E</w:t>
      </w:r>
      <w:r w:rsidR="00200C06" w:rsidRPr="004F015E">
        <w:rPr>
          <w:i/>
          <w:iCs/>
          <w:sz w:val="22"/>
          <w:szCs w:val="22"/>
        </w:rPr>
        <w:t>nvironnements ouverts et observables</w:t>
      </w:r>
      <w:r w:rsidR="007E3CD1" w:rsidRPr="00EC101A">
        <w:rPr>
          <w:sz w:val="22"/>
          <w:szCs w:val="22"/>
        </w:rPr>
        <w:t>, y compris lorsqu’il s’agit d</w:t>
      </w:r>
      <w:r w:rsidR="002A1CA0" w:rsidRPr="00EC101A">
        <w:rPr>
          <w:sz w:val="22"/>
          <w:szCs w:val="22"/>
        </w:rPr>
        <w:t>’interactions dans des cadres virtuels</w:t>
      </w:r>
      <w:r w:rsidR="00C10AC7" w:rsidRPr="00EC101A">
        <w:rPr>
          <w:sz w:val="22"/>
          <w:szCs w:val="22"/>
        </w:rPr>
        <w:t>.</w:t>
      </w:r>
    </w:p>
    <w:p w14:paraId="0000000A" w14:textId="72BB3048" w:rsidR="00547088" w:rsidRPr="00EC101A" w:rsidRDefault="00560544" w:rsidP="004F015E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987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C4ABD" w:rsidRPr="00EC101A">
        <w:rPr>
          <w:sz w:val="22"/>
          <w:szCs w:val="22"/>
        </w:rPr>
        <w:t xml:space="preserve"> L</w:t>
      </w:r>
      <w:r w:rsidR="004D51DF" w:rsidRPr="00EC101A">
        <w:rPr>
          <w:sz w:val="22"/>
          <w:szCs w:val="22"/>
        </w:rPr>
        <w:t xml:space="preserve">es interactions avec des </w:t>
      </w:r>
      <w:r w:rsidR="004D51DF" w:rsidRPr="004F015E">
        <w:rPr>
          <w:i/>
          <w:iCs/>
          <w:sz w:val="22"/>
          <w:szCs w:val="22"/>
        </w:rPr>
        <w:t>Mineurs</w:t>
      </w:r>
      <w:r w:rsidR="004D51DF" w:rsidRPr="00EC101A">
        <w:rPr>
          <w:sz w:val="22"/>
          <w:szCs w:val="22"/>
        </w:rPr>
        <w:t xml:space="preserve"> </w:t>
      </w:r>
      <w:r w:rsidR="008D05C4" w:rsidRPr="00EC101A">
        <w:rPr>
          <w:sz w:val="22"/>
          <w:szCs w:val="22"/>
        </w:rPr>
        <w:t xml:space="preserve">doivent avoir lieu en présence d’au moins deux adultes responsables </w:t>
      </w:r>
      <w:r w:rsidR="0079421D" w:rsidRPr="00EC101A">
        <w:rPr>
          <w:sz w:val="22"/>
          <w:szCs w:val="22"/>
        </w:rPr>
        <w:t xml:space="preserve">dont les antécédents ont été vérifiés et qui ont suivi une </w:t>
      </w:r>
      <w:r w:rsidR="0019076F" w:rsidRPr="0019076F">
        <w:rPr>
          <w:i/>
          <w:iCs/>
          <w:sz w:val="22"/>
          <w:szCs w:val="22"/>
        </w:rPr>
        <w:t>F</w:t>
      </w:r>
      <w:r w:rsidR="0079421D" w:rsidRPr="0019076F">
        <w:rPr>
          <w:i/>
          <w:iCs/>
          <w:sz w:val="22"/>
          <w:szCs w:val="22"/>
        </w:rPr>
        <w:t>ormation</w:t>
      </w:r>
      <w:r w:rsidR="0079421D" w:rsidRPr="00EC101A">
        <w:rPr>
          <w:sz w:val="22"/>
          <w:szCs w:val="22"/>
        </w:rPr>
        <w:t xml:space="preserve"> </w:t>
      </w:r>
      <w:r w:rsidR="008D05C4" w:rsidRPr="00EC101A">
        <w:rPr>
          <w:sz w:val="22"/>
          <w:szCs w:val="22"/>
        </w:rPr>
        <w:t xml:space="preserve">en matière de </w:t>
      </w:r>
      <w:r w:rsidR="00E76751" w:rsidRPr="00EC101A">
        <w:rPr>
          <w:sz w:val="22"/>
          <w:szCs w:val="22"/>
        </w:rPr>
        <w:t>sport</w:t>
      </w:r>
      <w:r w:rsidR="008D05C4" w:rsidRPr="00EC101A">
        <w:rPr>
          <w:sz w:val="22"/>
          <w:szCs w:val="22"/>
        </w:rPr>
        <w:t xml:space="preserve"> </w:t>
      </w:r>
      <w:r w:rsidR="00764646">
        <w:rPr>
          <w:sz w:val="22"/>
          <w:szCs w:val="22"/>
        </w:rPr>
        <w:t xml:space="preserve">sécuritaire </w:t>
      </w:r>
      <w:r w:rsidR="008D05C4" w:rsidRPr="00EC101A">
        <w:rPr>
          <w:sz w:val="22"/>
          <w:szCs w:val="22"/>
        </w:rPr>
        <w:t>(p.ex. entraîneur, parent, personnel, bénévole)</w:t>
      </w:r>
      <w:r w:rsidR="00EA1BD6" w:rsidRPr="00EC101A">
        <w:rPr>
          <w:sz w:val="22"/>
          <w:szCs w:val="22"/>
        </w:rPr>
        <w:t>.</w:t>
      </w:r>
      <w:r w:rsidR="008D05C4" w:rsidRPr="00EC101A">
        <w:rPr>
          <w:sz w:val="22"/>
          <w:szCs w:val="22"/>
        </w:rPr>
        <w:t xml:space="preserve"> </w:t>
      </w:r>
      <w:r w:rsidR="00764646">
        <w:rPr>
          <w:sz w:val="22"/>
          <w:szCs w:val="22"/>
        </w:rPr>
        <w:t>Ceci</w:t>
      </w:r>
      <w:r w:rsidR="00EA1BD6" w:rsidRPr="00EC101A">
        <w:rPr>
          <w:sz w:val="22"/>
          <w:szCs w:val="22"/>
        </w:rPr>
        <w:t xml:space="preserve"> s’applique aux interactions dans un cadre virtuel et en personne</w:t>
      </w:r>
      <w:r w:rsidR="00C12889" w:rsidRPr="00EC101A">
        <w:rPr>
          <w:sz w:val="22"/>
          <w:szCs w:val="22"/>
        </w:rPr>
        <w:t>, sous réserve de certaines exceptions </w:t>
      </w:r>
      <w:r w:rsidR="00764646">
        <w:rPr>
          <w:sz w:val="22"/>
          <w:szCs w:val="22"/>
        </w:rPr>
        <w:t xml:space="preserve">qui pourraient s’appliquer </w:t>
      </w:r>
      <w:r w:rsidR="00C12889" w:rsidRPr="00EC101A">
        <w:rPr>
          <w:sz w:val="22"/>
          <w:szCs w:val="22"/>
        </w:rPr>
        <w:t>:</w:t>
      </w:r>
    </w:p>
    <w:p w14:paraId="5B0F558F" w14:textId="77777777" w:rsidR="004F015E" w:rsidRDefault="00E31DD7" w:rsidP="004F015E">
      <w:pPr>
        <w:pStyle w:val="ListParagraph"/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EC101A">
        <w:rPr>
          <w:sz w:val="22"/>
          <w:szCs w:val="22"/>
        </w:rPr>
        <w:t>Lorsqu</w:t>
      </w:r>
      <w:r w:rsidR="00FC4ABD" w:rsidRPr="00EC101A">
        <w:rPr>
          <w:sz w:val="22"/>
          <w:szCs w:val="22"/>
        </w:rPr>
        <w:t>’il</w:t>
      </w:r>
      <w:r w:rsidRPr="00EC101A">
        <w:rPr>
          <w:sz w:val="22"/>
          <w:szCs w:val="22"/>
        </w:rPr>
        <w:t xml:space="preserve"> survient une situation d’urgence </w:t>
      </w:r>
      <w:r w:rsidR="00CB09BA" w:rsidRPr="00EC101A">
        <w:rPr>
          <w:sz w:val="22"/>
          <w:szCs w:val="22"/>
        </w:rPr>
        <w:t xml:space="preserve">qui peut nécessiter </w:t>
      </w:r>
      <w:r w:rsidR="00FC4ABD" w:rsidRPr="00EC101A">
        <w:rPr>
          <w:sz w:val="22"/>
          <w:szCs w:val="22"/>
        </w:rPr>
        <w:t>une interaction seule</w:t>
      </w:r>
      <w:r w:rsidRPr="00EC101A">
        <w:rPr>
          <w:sz w:val="22"/>
          <w:szCs w:val="22"/>
        </w:rPr>
        <w:t xml:space="preserve"> à seul; </w:t>
      </w:r>
    </w:p>
    <w:p w14:paraId="76B0D913" w14:textId="77777777" w:rsidR="004F015E" w:rsidRDefault="00E31DD7" w:rsidP="004F015E">
      <w:pPr>
        <w:pStyle w:val="ListParagraph"/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4F015E">
        <w:rPr>
          <w:sz w:val="22"/>
          <w:szCs w:val="22"/>
        </w:rPr>
        <w:t xml:space="preserve">Lorsqu’il existe une relation duelle ou préexistante (p.ex., parent/enfant, tuteur légal/enfant, frères ou sœurs, etc.); et </w:t>
      </w:r>
    </w:p>
    <w:p w14:paraId="0000000D" w14:textId="44869DF8" w:rsidR="00547088" w:rsidRPr="004F015E" w:rsidRDefault="00E31DD7" w:rsidP="004F015E">
      <w:pPr>
        <w:pStyle w:val="ListParagraph"/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4F015E">
        <w:rPr>
          <w:sz w:val="22"/>
          <w:szCs w:val="22"/>
        </w:rPr>
        <w:t xml:space="preserve">Lorsqu’un </w:t>
      </w:r>
      <w:r w:rsidRPr="004F015E">
        <w:rPr>
          <w:i/>
          <w:iCs/>
          <w:sz w:val="22"/>
          <w:szCs w:val="22"/>
        </w:rPr>
        <w:t xml:space="preserve">Mineur </w:t>
      </w:r>
      <w:r w:rsidRPr="004F015E">
        <w:rPr>
          <w:sz w:val="22"/>
          <w:szCs w:val="22"/>
        </w:rPr>
        <w:t>a besoin d’un assistant de soins personnels (</w:t>
      </w:r>
      <w:r w:rsidR="00612156" w:rsidRPr="004F015E">
        <w:rPr>
          <w:sz w:val="22"/>
          <w:szCs w:val="22"/>
        </w:rPr>
        <w:t>un</w:t>
      </w:r>
      <w:r w:rsidRPr="004F015E">
        <w:rPr>
          <w:sz w:val="22"/>
          <w:szCs w:val="22"/>
        </w:rPr>
        <w:t xml:space="preserve"> parent</w:t>
      </w:r>
      <w:r w:rsidR="00052EDD" w:rsidRPr="004F015E">
        <w:rPr>
          <w:sz w:val="22"/>
          <w:szCs w:val="22"/>
        </w:rPr>
        <w:t xml:space="preserve">, </w:t>
      </w:r>
      <w:r w:rsidR="00612156" w:rsidRPr="004F015E">
        <w:rPr>
          <w:sz w:val="22"/>
          <w:szCs w:val="22"/>
        </w:rPr>
        <w:t xml:space="preserve">tuteur légal </w:t>
      </w:r>
      <w:r w:rsidR="00052EDD" w:rsidRPr="004F015E">
        <w:rPr>
          <w:sz w:val="22"/>
          <w:szCs w:val="22"/>
        </w:rPr>
        <w:t xml:space="preserve">ou personne soignante </w:t>
      </w:r>
      <w:r w:rsidR="00612156" w:rsidRPr="004F015E">
        <w:rPr>
          <w:sz w:val="22"/>
          <w:szCs w:val="22"/>
        </w:rPr>
        <w:t xml:space="preserve">a fourni son consentement écrit demandant </w:t>
      </w:r>
      <w:r w:rsidR="00394A4A" w:rsidRPr="004F015E">
        <w:rPr>
          <w:sz w:val="22"/>
          <w:szCs w:val="22"/>
        </w:rPr>
        <w:t>l’aide</w:t>
      </w:r>
      <w:r w:rsidR="006A148E" w:rsidRPr="004F015E">
        <w:rPr>
          <w:sz w:val="22"/>
          <w:szCs w:val="22"/>
        </w:rPr>
        <w:t xml:space="preserve"> d'</w:t>
      </w:r>
      <w:r w:rsidR="000A08D7" w:rsidRPr="004F015E">
        <w:rPr>
          <w:sz w:val="22"/>
          <w:szCs w:val="22"/>
        </w:rPr>
        <w:t>un</w:t>
      </w:r>
      <w:r w:rsidR="00052EDD" w:rsidRPr="004F015E">
        <w:rPr>
          <w:sz w:val="22"/>
          <w:szCs w:val="22"/>
        </w:rPr>
        <w:t xml:space="preserve"> assistant de soins personnels</w:t>
      </w:r>
      <w:r w:rsidR="000A08D7" w:rsidRPr="004F015E">
        <w:rPr>
          <w:sz w:val="22"/>
          <w:szCs w:val="22"/>
        </w:rPr>
        <w:t xml:space="preserve"> pour son enfant).</w:t>
      </w:r>
    </w:p>
    <w:p w14:paraId="585E2A95" w14:textId="77777777" w:rsidR="00632B46" w:rsidRPr="00EC101A" w:rsidRDefault="00632B46" w:rsidP="0020475D">
      <w:pPr>
        <w:ind w:left="720"/>
        <w:jc w:val="both"/>
        <w:rPr>
          <w:b/>
          <w:sz w:val="22"/>
          <w:szCs w:val="22"/>
        </w:rPr>
      </w:pPr>
    </w:p>
    <w:p w14:paraId="0000000F" w14:textId="7636B634" w:rsidR="00547088" w:rsidRPr="00EC101A" w:rsidRDefault="00632B46" w:rsidP="004F015E">
      <w:pPr>
        <w:pStyle w:val="ListParagraph"/>
        <w:ind w:left="0"/>
        <w:jc w:val="both"/>
        <w:rPr>
          <w:b/>
          <w:sz w:val="22"/>
          <w:szCs w:val="22"/>
        </w:rPr>
      </w:pPr>
      <w:r w:rsidRPr="00EC101A">
        <w:rPr>
          <w:b/>
          <w:color w:val="000000"/>
          <w:sz w:val="22"/>
          <w:szCs w:val="22"/>
        </w:rPr>
        <w:t>Médias sociaux</w:t>
      </w:r>
      <w:r w:rsidR="00764646">
        <w:rPr>
          <w:b/>
          <w:color w:val="000000"/>
          <w:sz w:val="22"/>
          <w:szCs w:val="22"/>
        </w:rPr>
        <w:t xml:space="preserve"> et </w:t>
      </w:r>
      <w:r w:rsidRPr="00EC101A">
        <w:rPr>
          <w:b/>
          <w:color w:val="000000"/>
          <w:sz w:val="22"/>
          <w:szCs w:val="22"/>
        </w:rPr>
        <w:t>communications électroniques</w:t>
      </w:r>
    </w:p>
    <w:p w14:paraId="00000010" w14:textId="2E0B0DAC" w:rsidR="00547088" w:rsidRPr="00EC101A" w:rsidRDefault="00560544" w:rsidP="004F015E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4994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ABD" w:rsidRP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C4ABD" w:rsidRPr="00EC101A">
        <w:rPr>
          <w:sz w:val="22"/>
          <w:szCs w:val="22"/>
        </w:rPr>
        <w:t xml:space="preserve"> T</w:t>
      </w:r>
      <w:r w:rsidR="0036662F" w:rsidRPr="00EC101A">
        <w:rPr>
          <w:sz w:val="22"/>
          <w:szCs w:val="22"/>
        </w:rPr>
        <w:t xml:space="preserve">outes </w:t>
      </w:r>
      <w:r w:rsidR="002E77BE" w:rsidRPr="00EC101A">
        <w:rPr>
          <w:sz w:val="22"/>
          <w:szCs w:val="22"/>
        </w:rPr>
        <w:t xml:space="preserve">les </w:t>
      </w:r>
      <w:r w:rsidR="007266FD" w:rsidRPr="00EC101A">
        <w:rPr>
          <w:sz w:val="22"/>
          <w:szCs w:val="22"/>
        </w:rPr>
        <w:t xml:space="preserve">captures de </w:t>
      </w:r>
      <w:r w:rsidR="002E77BE" w:rsidRPr="00EC101A">
        <w:rPr>
          <w:sz w:val="22"/>
          <w:szCs w:val="22"/>
        </w:rPr>
        <w:t>ph</w:t>
      </w:r>
      <w:r w:rsidR="0036662F" w:rsidRPr="00EC101A">
        <w:rPr>
          <w:sz w:val="22"/>
          <w:szCs w:val="22"/>
        </w:rPr>
        <w:t>otograph</w:t>
      </w:r>
      <w:r w:rsidR="002E77BE" w:rsidRPr="00EC101A">
        <w:rPr>
          <w:sz w:val="22"/>
          <w:szCs w:val="22"/>
        </w:rPr>
        <w:t xml:space="preserve">ies et vidéos des </w:t>
      </w:r>
      <w:r w:rsidR="00FC4ABD" w:rsidRPr="004F015E">
        <w:rPr>
          <w:i/>
          <w:iCs/>
          <w:sz w:val="22"/>
          <w:szCs w:val="22"/>
        </w:rPr>
        <w:t>P</w:t>
      </w:r>
      <w:r w:rsidR="0036662F" w:rsidRPr="004F015E">
        <w:rPr>
          <w:i/>
          <w:iCs/>
          <w:sz w:val="22"/>
          <w:szCs w:val="22"/>
        </w:rPr>
        <w:t>articipants</w:t>
      </w:r>
      <w:r w:rsidR="0036662F" w:rsidRPr="00EC101A">
        <w:rPr>
          <w:sz w:val="22"/>
          <w:szCs w:val="22"/>
        </w:rPr>
        <w:t xml:space="preserve"> </w:t>
      </w:r>
      <w:r w:rsidR="00925E8B" w:rsidRPr="00EC101A">
        <w:rPr>
          <w:sz w:val="22"/>
          <w:szCs w:val="22"/>
        </w:rPr>
        <w:t xml:space="preserve">nécessitent </w:t>
      </w:r>
      <w:r w:rsidR="00BD7F69" w:rsidRPr="00EC101A">
        <w:rPr>
          <w:sz w:val="22"/>
          <w:szCs w:val="22"/>
        </w:rPr>
        <w:t xml:space="preserve">au préalable </w:t>
      </w:r>
      <w:r w:rsidR="00925E8B" w:rsidRPr="00EC101A">
        <w:rPr>
          <w:sz w:val="22"/>
          <w:szCs w:val="22"/>
        </w:rPr>
        <w:t>l</w:t>
      </w:r>
      <w:r w:rsidR="00BD7F69" w:rsidRPr="00EC101A">
        <w:rPr>
          <w:sz w:val="22"/>
          <w:szCs w:val="22"/>
        </w:rPr>
        <w:t>’obt</w:t>
      </w:r>
      <w:r w:rsidR="0096767E" w:rsidRPr="00EC101A">
        <w:rPr>
          <w:sz w:val="22"/>
          <w:szCs w:val="22"/>
        </w:rPr>
        <w:t>e</w:t>
      </w:r>
      <w:r w:rsidR="00BD7F69" w:rsidRPr="00EC101A">
        <w:rPr>
          <w:sz w:val="22"/>
          <w:szCs w:val="22"/>
        </w:rPr>
        <w:t xml:space="preserve">ntion </w:t>
      </w:r>
      <w:r w:rsidR="0096767E" w:rsidRPr="00EC101A">
        <w:rPr>
          <w:sz w:val="22"/>
          <w:szCs w:val="22"/>
        </w:rPr>
        <w:t>du</w:t>
      </w:r>
      <w:r w:rsidR="007266FD" w:rsidRPr="00EC101A">
        <w:rPr>
          <w:sz w:val="22"/>
          <w:szCs w:val="22"/>
        </w:rPr>
        <w:t xml:space="preserve"> consentement explicite</w:t>
      </w:r>
      <w:r w:rsidR="00764646">
        <w:rPr>
          <w:sz w:val="22"/>
          <w:szCs w:val="22"/>
        </w:rPr>
        <w:t xml:space="preserve"> </w:t>
      </w:r>
      <w:r w:rsidR="007266FD" w:rsidRPr="00EC101A">
        <w:rPr>
          <w:sz w:val="22"/>
          <w:szCs w:val="22"/>
        </w:rPr>
        <w:t xml:space="preserve">des </w:t>
      </w:r>
      <w:r w:rsidR="00B47CE8" w:rsidRPr="004F015E">
        <w:rPr>
          <w:i/>
          <w:iCs/>
          <w:sz w:val="22"/>
          <w:szCs w:val="22"/>
        </w:rPr>
        <w:t>P</w:t>
      </w:r>
      <w:r w:rsidR="007266FD" w:rsidRPr="004F015E">
        <w:rPr>
          <w:i/>
          <w:iCs/>
          <w:sz w:val="22"/>
          <w:szCs w:val="22"/>
        </w:rPr>
        <w:t xml:space="preserve">articipants </w:t>
      </w:r>
      <w:r w:rsidR="003945FF" w:rsidRPr="00EC101A">
        <w:rPr>
          <w:sz w:val="22"/>
          <w:szCs w:val="22"/>
        </w:rPr>
        <w:t>ainsi que, le cas échéant, d’un paren</w:t>
      </w:r>
      <w:r w:rsidR="0036662F" w:rsidRPr="00EC101A">
        <w:rPr>
          <w:sz w:val="22"/>
          <w:szCs w:val="22"/>
        </w:rPr>
        <w:t>t/</w:t>
      </w:r>
      <w:r w:rsidR="003945FF" w:rsidRPr="00EC101A">
        <w:rPr>
          <w:sz w:val="22"/>
          <w:szCs w:val="22"/>
        </w:rPr>
        <w:t>tute</w:t>
      </w:r>
      <w:r w:rsidR="00631FCA" w:rsidRPr="00EC101A">
        <w:rPr>
          <w:sz w:val="22"/>
          <w:szCs w:val="22"/>
        </w:rPr>
        <w:t>ur</w:t>
      </w:r>
      <w:r w:rsidR="004F015E">
        <w:rPr>
          <w:sz w:val="22"/>
          <w:szCs w:val="22"/>
        </w:rPr>
        <w:t xml:space="preserve"> légale</w:t>
      </w:r>
      <w:r w:rsidR="0036662F" w:rsidRPr="00EC101A">
        <w:rPr>
          <w:sz w:val="22"/>
          <w:szCs w:val="22"/>
        </w:rPr>
        <w:t>/</w:t>
      </w:r>
      <w:r w:rsidR="00B47CE8" w:rsidRPr="00EC101A">
        <w:rPr>
          <w:sz w:val="22"/>
          <w:szCs w:val="22"/>
        </w:rPr>
        <w:t>personne soignante</w:t>
      </w:r>
      <w:r w:rsidR="0094782B" w:rsidRPr="00EC101A">
        <w:rPr>
          <w:sz w:val="22"/>
          <w:szCs w:val="22"/>
        </w:rPr>
        <w:t>. Un tel consentement doit également être</w:t>
      </w:r>
      <w:r w:rsidR="002C5A14" w:rsidRPr="00EC101A">
        <w:rPr>
          <w:sz w:val="22"/>
          <w:szCs w:val="22"/>
        </w:rPr>
        <w:t xml:space="preserve"> </w:t>
      </w:r>
      <w:r w:rsidR="002445ED" w:rsidRPr="00EC101A">
        <w:rPr>
          <w:sz w:val="22"/>
          <w:szCs w:val="22"/>
        </w:rPr>
        <w:t>o</w:t>
      </w:r>
      <w:r w:rsidR="0094782B" w:rsidRPr="00EC101A">
        <w:rPr>
          <w:sz w:val="22"/>
          <w:szCs w:val="22"/>
        </w:rPr>
        <w:t xml:space="preserve">btenu avant </w:t>
      </w:r>
      <w:r w:rsidR="002445ED" w:rsidRPr="00EC101A">
        <w:rPr>
          <w:sz w:val="22"/>
          <w:szCs w:val="22"/>
        </w:rPr>
        <w:t xml:space="preserve">tout affichage sur des </w:t>
      </w:r>
      <w:r w:rsidR="00743785" w:rsidRPr="00EC101A">
        <w:rPr>
          <w:sz w:val="22"/>
          <w:szCs w:val="22"/>
        </w:rPr>
        <w:t>plateformes</w:t>
      </w:r>
      <w:r w:rsidR="002445ED" w:rsidRPr="00EC101A">
        <w:rPr>
          <w:sz w:val="22"/>
          <w:szCs w:val="22"/>
        </w:rPr>
        <w:t xml:space="preserve"> de médias sociaux ou dans des cadres virtuels.</w:t>
      </w:r>
    </w:p>
    <w:p w14:paraId="00000011" w14:textId="1508F251" w:rsidR="00547088" w:rsidRPr="00EC101A" w:rsidRDefault="00560544" w:rsidP="004F015E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05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C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6C51">
        <w:rPr>
          <w:sz w:val="22"/>
          <w:szCs w:val="22"/>
        </w:rPr>
        <w:t xml:space="preserve"> A</w:t>
      </w:r>
      <w:r w:rsidR="002C5A14" w:rsidRPr="00EC101A">
        <w:rPr>
          <w:sz w:val="22"/>
          <w:szCs w:val="22"/>
        </w:rPr>
        <w:t xml:space="preserve">ucune photo ni vidéo ne doit être prise dans les vestiaires. </w:t>
      </w:r>
    </w:p>
    <w:p w14:paraId="00000012" w14:textId="3FFA3133" w:rsidR="00547088" w:rsidRPr="00EC101A" w:rsidRDefault="00560544" w:rsidP="004F015E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62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E8" w:rsidRP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7CE8" w:rsidRPr="00EC101A">
        <w:rPr>
          <w:sz w:val="22"/>
          <w:szCs w:val="22"/>
        </w:rPr>
        <w:t xml:space="preserve"> L</w:t>
      </w:r>
      <w:r w:rsidR="00DB4C23" w:rsidRPr="00EC101A">
        <w:rPr>
          <w:sz w:val="22"/>
          <w:szCs w:val="22"/>
        </w:rPr>
        <w:t xml:space="preserve">es communications numériques entre </w:t>
      </w:r>
      <w:r w:rsidR="00B47CE8" w:rsidRPr="004F015E">
        <w:rPr>
          <w:i/>
          <w:iCs/>
          <w:sz w:val="22"/>
          <w:szCs w:val="22"/>
        </w:rPr>
        <w:t>P</w:t>
      </w:r>
      <w:r w:rsidR="00DB4C23" w:rsidRPr="004F015E">
        <w:rPr>
          <w:i/>
          <w:iCs/>
          <w:sz w:val="22"/>
          <w:szCs w:val="22"/>
        </w:rPr>
        <w:t>articipants</w:t>
      </w:r>
      <w:r w:rsidR="00DB4C23" w:rsidRPr="00EC101A">
        <w:rPr>
          <w:sz w:val="22"/>
          <w:szCs w:val="22"/>
        </w:rPr>
        <w:t xml:space="preserve"> </w:t>
      </w:r>
      <w:r w:rsidR="00EF3145" w:rsidRPr="00EC101A">
        <w:rPr>
          <w:sz w:val="22"/>
          <w:szCs w:val="22"/>
        </w:rPr>
        <w:t xml:space="preserve">doivent avoir lieu à des heures raisonnables, </w:t>
      </w:r>
      <w:r w:rsidR="00E06166" w:rsidRPr="00EC101A">
        <w:rPr>
          <w:sz w:val="22"/>
          <w:szCs w:val="22"/>
        </w:rPr>
        <w:t>être transparentes et utiliser des plateformes appropriées.</w:t>
      </w:r>
    </w:p>
    <w:p w14:paraId="3D139FCB" w14:textId="5A3FD604" w:rsidR="00EC101A" w:rsidRPr="00EC101A" w:rsidRDefault="00560544" w:rsidP="004F015E">
      <w:pPr>
        <w:spacing w:after="20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2556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1A" w:rsidRP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01A" w:rsidRPr="00EC101A">
        <w:rPr>
          <w:sz w:val="22"/>
          <w:szCs w:val="22"/>
        </w:rPr>
        <w:t xml:space="preserve"> A</w:t>
      </w:r>
      <w:r w:rsidR="007C0068" w:rsidRPr="00EC101A">
        <w:rPr>
          <w:sz w:val="22"/>
          <w:szCs w:val="22"/>
        </w:rPr>
        <w:t xml:space="preserve">vant de communiquer directement avec un </w:t>
      </w:r>
      <w:r w:rsidR="007C0068" w:rsidRPr="004F015E">
        <w:rPr>
          <w:i/>
          <w:iCs/>
          <w:sz w:val="22"/>
          <w:szCs w:val="22"/>
        </w:rPr>
        <w:t>Mineur</w:t>
      </w:r>
      <w:r w:rsidR="007C0068" w:rsidRPr="00EC101A">
        <w:rPr>
          <w:sz w:val="22"/>
          <w:szCs w:val="22"/>
        </w:rPr>
        <w:t>, une personne en position de confiance ou d’</w:t>
      </w:r>
      <w:r w:rsidR="003F449C" w:rsidRPr="00EC101A">
        <w:rPr>
          <w:sz w:val="22"/>
          <w:szCs w:val="22"/>
        </w:rPr>
        <w:t>a</w:t>
      </w:r>
      <w:r w:rsidR="007C0068" w:rsidRPr="00EC101A">
        <w:rPr>
          <w:sz w:val="22"/>
          <w:szCs w:val="22"/>
        </w:rPr>
        <w:t xml:space="preserve">utorité </w:t>
      </w:r>
      <w:r w:rsidR="003F449C" w:rsidRPr="00EC101A">
        <w:rPr>
          <w:sz w:val="22"/>
          <w:szCs w:val="22"/>
        </w:rPr>
        <w:t xml:space="preserve">doit obtenir le consentement d’un </w:t>
      </w:r>
      <w:r w:rsidR="007C0068" w:rsidRPr="00EC101A">
        <w:rPr>
          <w:sz w:val="22"/>
          <w:szCs w:val="22"/>
        </w:rPr>
        <w:t>parent/</w:t>
      </w:r>
      <w:r w:rsidR="003F449C" w:rsidRPr="00EC101A">
        <w:rPr>
          <w:sz w:val="22"/>
          <w:szCs w:val="22"/>
        </w:rPr>
        <w:t>tuteur</w:t>
      </w:r>
      <w:r w:rsidR="004F015E">
        <w:rPr>
          <w:sz w:val="22"/>
          <w:szCs w:val="22"/>
        </w:rPr>
        <w:t xml:space="preserve"> légale</w:t>
      </w:r>
      <w:r w:rsidR="007C0068" w:rsidRPr="00EC101A">
        <w:rPr>
          <w:sz w:val="22"/>
          <w:szCs w:val="22"/>
        </w:rPr>
        <w:t>/</w:t>
      </w:r>
      <w:r w:rsidR="00B47CE8" w:rsidRPr="00EC101A">
        <w:rPr>
          <w:sz w:val="22"/>
          <w:szCs w:val="22"/>
        </w:rPr>
        <w:t>personne soignante</w:t>
      </w:r>
      <w:r w:rsidR="007C0068" w:rsidRPr="00EC101A">
        <w:rPr>
          <w:sz w:val="22"/>
          <w:szCs w:val="22"/>
        </w:rPr>
        <w:t xml:space="preserve">. </w:t>
      </w:r>
    </w:p>
    <w:p w14:paraId="00000014" w14:textId="21300967" w:rsidR="00547088" w:rsidRPr="00EC101A" w:rsidRDefault="00C43DA7" w:rsidP="004F015E">
      <w:pPr>
        <w:pStyle w:val="ListParagraph"/>
        <w:spacing w:after="120"/>
        <w:ind w:left="0"/>
        <w:jc w:val="both"/>
        <w:rPr>
          <w:b/>
          <w:sz w:val="22"/>
          <w:szCs w:val="22"/>
        </w:rPr>
      </w:pPr>
      <w:r w:rsidRPr="00EC101A">
        <w:rPr>
          <w:b/>
          <w:sz w:val="22"/>
          <w:szCs w:val="22"/>
        </w:rPr>
        <w:t xml:space="preserve">Cadeaux  </w:t>
      </w:r>
    </w:p>
    <w:p w14:paraId="00000015" w14:textId="75596DE3" w:rsidR="00547088" w:rsidRPr="00EC101A" w:rsidRDefault="00560544" w:rsidP="004F015E">
      <w:pPr>
        <w:ind w:firstLine="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8748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1A" w:rsidRP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01A" w:rsidRPr="00EC101A">
        <w:rPr>
          <w:sz w:val="22"/>
          <w:szCs w:val="22"/>
        </w:rPr>
        <w:t xml:space="preserve"> L</w:t>
      </w:r>
      <w:r w:rsidR="00845ED6" w:rsidRPr="00EC101A">
        <w:rPr>
          <w:sz w:val="22"/>
          <w:szCs w:val="22"/>
        </w:rPr>
        <w:t xml:space="preserve">es cadeaux </w:t>
      </w:r>
      <w:r w:rsidR="006707AF" w:rsidRPr="00EC101A">
        <w:rPr>
          <w:sz w:val="22"/>
          <w:szCs w:val="22"/>
        </w:rPr>
        <w:t xml:space="preserve">ne sont permis que s’ils sont remis </w:t>
      </w:r>
      <w:r w:rsidR="00845ED6" w:rsidRPr="00EC101A">
        <w:rPr>
          <w:sz w:val="22"/>
          <w:szCs w:val="22"/>
        </w:rPr>
        <w:t>de façon égale à tous les memb</w:t>
      </w:r>
      <w:r w:rsidR="005802F6" w:rsidRPr="00EC101A">
        <w:rPr>
          <w:sz w:val="22"/>
          <w:szCs w:val="22"/>
        </w:rPr>
        <w:t>re</w:t>
      </w:r>
      <w:r w:rsidR="00845ED6" w:rsidRPr="00EC101A">
        <w:rPr>
          <w:sz w:val="22"/>
          <w:szCs w:val="22"/>
        </w:rPr>
        <w:t xml:space="preserve">s </w:t>
      </w:r>
      <w:r w:rsidR="005802F6" w:rsidRPr="00EC101A">
        <w:rPr>
          <w:sz w:val="22"/>
          <w:szCs w:val="22"/>
        </w:rPr>
        <w:t xml:space="preserve">de la communauté à laquelle ils sont offerts </w:t>
      </w:r>
      <w:r w:rsidR="00845ED6" w:rsidRPr="00EC101A">
        <w:rPr>
          <w:sz w:val="22"/>
          <w:szCs w:val="22"/>
        </w:rPr>
        <w:t>(</w:t>
      </w:r>
      <w:r w:rsidR="00D029B3" w:rsidRPr="00EC101A">
        <w:rPr>
          <w:sz w:val="22"/>
          <w:szCs w:val="22"/>
        </w:rPr>
        <w:t xml:space="preserve">p.ex. tous les arbitres, tous les administrateurs, tous les athlètes, tous les entraîneurs, etc.) et s’ils servent un objectif (p.ex. </w:t>
      </w:r>
      <w:r w:rsidRPr="005F0D88">
        <w:rPr>
          <w:sz w:val="22"/>
          <w:szCs w:val="22"/>
        </w:rPr>
        <w:t>motivation, reconnaissance, éducation, félicitations, etc.</w:t>
      </w:r>
      <w:r w:rsidR="00D6533C" w:rsidRPr="00EC101A">
        <w:rPr>
          <w:sz w:val="22"/>
          <w:szCs w:val="22"/>
        </w:rPr>
        <w:t>)</w:t>
      </w:r>
      <w:r w:rsidR="00845ED6" w:rsidRPr="00EC101A">
        <w:rPr>
          <w:sz w:val="22"/>
          <w:szCs w:val="22"/>
        </w:rPr>
        <w:t xml:space="preserve">. </w:t>
      </w:r>
    </w:p>
    <w:p w14:paraId="00000016" w14:textId="0F26B0D3" w:rsidR="00547088" w:rsidRPr="00EC101A" w:rsidRDefault="00560544" w:rsidP="004F015E">
      <w:pPr>
        <w:ind w:firstLine="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5557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1A" w:rsidRP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01A" w:rsidRPr="00EC101A">
        <w:rPr>
          <w:sz w:val="22"/>
          <w:szCs w:val="22"/>
        </w:rPr>
        <w:t xml:space="preserve"> L</w:t>
      </w:r>
      <w:r w:rsidR="00440A2E" w:rsidRPr="00EC101A">
        <w:rPr>
          <w:sz w:val="22"/>
          <w:szCs w:val="22"/>
        </w:rPr>
        <w:t xml:space="preserve">es cadeaux donnés personnellement par un </w:t>
      </w:r>
      <w:r w:rsidR="00440A2E" w:rsidRPr="004F015E">
        <w:rPr>
          <w:i/>
          <w:iCs/>
          <w:sz w:val="22"/>
          <w:szCs w:val="22"/>
        </w:rPr>
        <w:t>Participant</w:t>
      </w:r>
      <w:r w:rsidR="00440A2E" w:rsidRPr="00EC101A">
        <w:rPr>
          <w:sz w:val="22"/>
          <w:szCs w:val="22"/>
        </w:rPr>
        <w:t xml:space="preserve"> en position de confiance ou d’autorité </w:t>
      </w:r>
      <w:r w:rsidR="00764646">
        <w:rPr>
          <w:sz w:val="22"/>
          <w:szCs w:val="22"/>
        </w:rPr>
        <w:t>à</w:t>
      </w:r>
      <w:r w:rsidR="00440A2E" w:rsidRPr="00EC101A">
        <w:rPr>
          <w:sz w:val="22"/>
          <w:szCs w:val="22"/>
        </w:rPr>
        <w:t xml:space="preserve"> </w:t>
      </w:r>
      <w:r w:rsidR="00764646">
        <w:rPr>
          <w:sz w:val="22"/>
          <w:szCs w:val="22"/>
        </w:rPr>
        <w:t xml:space="preserve">un individu </w:t>
      </w:r>
      <w:r w:rsidR="00764646" w:rsidRPr="00764646">
        <w:rPr>
          <w:i/>
          <w:iCs/>
          <w:sz w:val="22"/>
          <w:szCs w:val="22"/>
        </w:rPr>
        <w:t>Mineur</w:t>
      </w:r>
      <w:r w:rsidR="00440A2E" w:rsidRPr="004F015E">
        <w:rPr>
          <w:i/>
          <w:iCs/>
          <w:sz w:val="22"/>
          <w:szCs w:val="22"/>
        </w:rPr>
        <w:t xml:space="preserve"> </w:t>
      </w:r>
      <w:r w:rsidR="00A640CA" w:rsidRPr="00EC101A">
        <w:rPr>
          <w:sz w:val="22"/>
          <w:szCs w:val="22"/>
        </w:rPr>
        <w:t>ne sont pas permis</w:t>
      </w:r>
      <w:r w:rsidR="00440A2E" w:rsidRPr="00EC101A">
        <w:rPr>
          <w:sz w:val="22"/>
          <w:szCs w:val="22"/>
        </w:rPr>
        <w:t xml:space="preserve">. </w:t>
      </w:r>
    </w:p>
    <w:p w14:paraId="00000017" w14:textId="77777777" w:rsidR="00547088" w:rsidRPr="00EC101A" w:rsidRDefault="00547088" w:rsidP="0020475D">
      <w:pPr>
        <w:jc w:val="both"/>
        <w:rPr>
          <w:sz w:val="22"/>
          <w:szCs w:val="22"/>
        </w:rPr>
      </w:pPr>
    </w:p>
    <w:p w14:paraId="00000018" w14:textId="54E2FFB0" w:rsidR="00547088" w:rsidRPr="00EC101A" w:rsidRDefault="00E258EE" w:rsidP="004F015E">
      <w:pPr>
        <w:spacing w:after="120"/>
        <w:jc w:val="both"/>
        <w:rPr>
          <w:b/>
          <w:sz w:val="22"/>
          <w:szCs w:val="22"/>
        </w:rPr>
      </w:pPr>
      <w:r w:rsidRPr="00EC101A">
        <w:rPr>
          <w:b/>
          <w:sz w:val="22"/>
          <w:szCs w:val="22"/>
        </w:rPr>
        <w:t>Déplacements : Transport</w:t>
      </w:r>
      <w:r w:rsidR="00B63063" w:rsidRPr="00EC101A">
        <w:rPr>
          <w:b/>
          <w:sz w:val="22"/>
          <w:szCs w:val="22"/>
        </w:rPr>
        <w:t xml:space="preserve"> et hébergement</w:t>
      </w:r>
      <w:r w:rsidRPr="00EC101A">
        <w:rPr>
          <w:b/>
          <w:sz w:val="22"/>
          <w:szCs w:val="22"/>
        </w:rPr>
        <w:t xml:space="preserve"> </w:t>
      </w:r>
    </w:p>
    <w:p w14:paraId="00000019" w14:textId="34FCAB5D" w:rsidR="00547088" w:rsidRPr="00EC101A" w:rsidRDefault="00560544" w:rsidP="004F015E">
      <w:pPr>
        <w:ind w:firstLine="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0730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01A">
        <w:rPr>
          <w:sz w:val="22"/>
          <w:szCs w:val="22"/>
        </w:rPr>
        <w:t xml:space="preserve"> T</w:t>
      </w:r>
      <w:r w:rsidR="00EC775E" w:rsidRPr="00EC101A">
        <w:rPr>
          <w:sz w:val="22"/>
          <w:szCs w:val="22"/>
        </w:rPr>
        <w:t xml:space="preserve">out événement qui nécessite un transport et/ou un hébergement doit être approuvé </w:t>
      </w:r>
      <w:r w:rsidR="00014B94" w:rsidRPr="00EC101A">
        <w:rPr>
          <w:sz w:val="22"/>
          <w:szCs w:val="22"/>
        </w:rPr>
        <w:t>de façon transparente au préalable</w:t>
      </w:r>
      <w:r w:rsidR="004F3107">
        <w:rPr>
          <w:sz w:val="22"/>
          <w:szCs w:val="22"/>
        </w:rPr>
        <w:t xml:space="preserve"> et par consentement écrit</w:t>
      </w:r>
      <w:r w:rsidR="00014B94" w:rsidRPr="00EC101A">
        <w:rPr>
          <w:sz w:val="22"/>
          <w:szCs w:val="22"/>
        </w:rPr>
        <w:t xml:space="preserve"> par le</w:t>
      </w:r>
      <w:r w:rsidR="00C16557">
        <w:rPr>
          <w:sz w:val="22"/>
          <w:szCs w:val="22"/>
        </w:rPr>
        <w:t xml:space="preserve"> parent, tuteur légal ou personne soignante</w:t>
      </w:r>
      <w:r w:rsidR="00014B94" w:rsidRPr="00EC101A">
        <w:rPr>
          <w:sz w:val="22"/>
          <w:szCs w:val="22"/>
        </w:rPr>
        <w:t xml:space="preserve"> du </w:t>
      </w:r>
      <w:r w:rsidR="00EC101A" w:rsidRPr="004F015E">
        <w:rPr>
          <w:i/>
          <w:iCs/>
          <w:sz w:val="22"/>
          <w:szCs w:val="22"/>
        </w:rPr>
        <w:t>P</w:t>
      </w:r>
      <w:r w:rsidR="00BE7288" w:rsidRPr="004F015E">
        <w:rPr>
          <w:i/>
          <w:iCs/>
          <w:sz w:val="22"/>
          <w:szCs w:val="22"/>
        </w:rPr>
        <w:t>articipant</w:t>
      </w:r>
      <w:r w:rsidR="00EC775E" w:rsidRPr="00EC101A">
        <w:rPr>
          <w:sz w:val="22"/>
          <w:szCs w:val="22"/>
        </w:rPr>
        <w:t>.</w:t>
      </w:r>
    </w:p>
    <w:p w14:paraId="0000001A" w14:textId="716CFB47" w:rsidR="00547088" w:rsidRPr="00EC101A" w:rsidRDefault="00560544" w:rsidP="004F015E">
      <w:pPr>
        <w:ind w:firstLine="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546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01A">
        <w:rPr>
          <w:sz w:val="22"/>
          <w:szCs w:val="22"/>
        </w:rPr>
        <w:t xml:space="preserve"> D</w:t>
      </w:r>
      <w:r w:rsidR="005703A5" w:rsidRPr="00EC101A">
        <w:rPr>
          <w:sz w:val="22"/>
          <w:szCs w:val="22"/>
        </w:rPr>
        <w:t>es v</w:t>
      </w:r>
      <w:r w:rsidR="00293E67" w:rsidRPr="00EC101A">
        <w:rPr>
          <w:sz w:val="22"/>
          <w:szCs w:val="22"/>
        </w:rPr>
        <w:t>é</w:t>
      </w:r>
      <w:r w:rsidR="005703A5" w:rsidRPr="00EC101A">
        <w:rPr>
          <w:sz w:val="22"/>
          <w:szCs w:val="22"/>
        </w:rPr>
        <w:t xml:space="preserve">rifications de sécurité doivent être effectuées </w:t>
      </w:r>
      <w:r w:rsidR="00293E67" w:rsidRPr="00EC101A">
        <w:rPr>
          <w:sz w:val="22"/>
          <w:szCs w:val="22"/>
        </w:rPr>
        <w:t>auprès de toute personne</w:t>
      </w:r>
      <w:r w:rsidR="002B6D07" w:rsidRPr="00EC101A">
        <w:rPr>
          <w:sz w:val="22"/>
          <w:szCs w:val="22"/>
        </w:rPr>
        <w:t xml:space="preserve"> qui transporte ou est responsable du transport de</w:t>
      </w:r>
      <w:r w:rsidR="00D7282C" w:rsidRPr="00EC101A">
        <w:rPr>
          <w:sz w:val="22"/>
          <w:szCs w:val="22"/>
        </w:rPr>
        <w:t xml:space="preserve"> </w:t>
      </w:r>
      <w:r w:rsidR="00EC101A" w:rsidRPr="004F015E">
        <w:rPr>
          <w:i/>
          <w:iCs/>
          <w:sz w:val="22"/>
          <w:szCs w:val="22"/>
        </w:rPr>
        <w:t>P</w:t>
      </w:r>
      <w:r w:rsidR="005703A5" w:rsidRPr="004F015E">
        <w:rPr>
          <w:i/>
          <w:iCs/>
          <w:sz w:val="22"/>
          <w:szCs w:val="22"/>
        </w:rPr>
        <w:t>articipants</w:t>
      </w:r>
      <w:r w:rsidR="005703A5" w:rsidRPr="00EC101A">
        <w:rPr>
          <w:sz w:val="22"/>
          <w:szCs w:val="22"/>
        </w:rPr>
        <w:t xml:space="preserve">. </w:t>
      </w:r>
      <w:r w:rsidR="00011601" w:rsidRPr="00EC101A">
        <w:rPr>
          <w:sz w:val="22"/>
          <w:szCs w:val="22"/>
        </w:rPr>
        <w:t>Les documents suivants notamment</w:t>
      </w:r>
      <w:r w:rsidR="007B4C17" w:rsidRPr="00EC101A">
        <w:rPr>
          <w:sz w:val="22"/>
          <w:szCs w:val="22"/>
        </w:rPr>
        <w:t xml:space="preserve"> peuvent être exigés</w:t>
      </w:r>
      <w:r w:rsidR="009E77AA" w:rsidRPr="00EC101A">
        <w:rPr>
          <w:sz w:val="22"/>
          <w:szCs w:val="22"/>
        </w:rPr>
        <w:t> </w:t>
      </w:r>
      <w:r w:rsidR="00011601" w:rsidRPr="00EC101A">
        <w:rPr>
          <w:sz w:val="22"/>
          <w:szCs w:val="22"/>
        </w:rPr>
        <w:t xml:space="preserve">: </w:t>
      </w:r>
    </w:p>
    <w:p w14:paraId="7B4D9B8A" w14:textId="77777777" w:rsidR="004F015E" w:rsidRDefault="00EC101A" w:rsidP="004F015E">
      <w:pPr>
        <w:pStyle w:val="ListParagraph"/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 w:rsidRPr="00EC101A">
        <w:rPr>
          <w:sz w:val="22"/>
          <w:szCs w:val="22"/>
        </w:rPr>
        <w:t>Une</w:t>
      </w:r>
      <w:r w:rsidR="0060169A" w:rsidRPr="00EC101A">
        <w:rPr>
          <w:sz w:val="22"/>
          <w:szCs w:val="22"/>
        </w:rPr>
        <w:t xml:space="preserve"> copie d’un permis de conduire à jour;</w:t>
      </w:r>
      <w:r w:rsidR="003E5EE6" w:rsidRPr="00EC101A">
        <w:rPr>
          <w:sz w:val="22"/>
          <w:szCs w:val="22"/>
        </w:rPr>
        <w:t xml:space="preserve"> </w:t>
      </w:r>
      <w:r w:rsidR="0060169A" w:rsidRPr="00EC101A">
        <w:rPr>
          <w:sz w:val="22"/>
          <w:szCs w:val="22"/>
        </w:rPr>
        <w:t>et</w:t>
      </w:r>
    </w:p>
    <w:p w14:paraId="0000001C" w14:textId="4D6A1FAA" w:rsidR="00547088" w:rsidRPr="004F015E" w:rsidRDefault="00EC101A" w:rsidP="004F015E">
      <w:pPr>
        <w:pStyle w:val="ListParagraph"/>
        <w:numPr>
          <w:ilvl w:val="0"/>
          <w:numId w:val="11"/>
        </w:numPr>
        <w:ind w:left="714" w:hanging="357"/>
        <w:jc w:val="both"/>
        <w:rPr>
          <w:sz w:val="22"/>
          <w:szCs w:val="22"/>
        </w:rPr>
      </w:pPr>
      <w:r w:rsidRPr="004F015E">
        <w:rPr>
          <w:sz w:val="22"/>
          <w:szCs w:val="22"/>
        </w:rPr>
        <w:t>Un</w:t>
      </w:r>
      <w:r w:rsidR="0060169A" w:rsidRPr="004F015E">
        <w:rPr>
          <w:sz w:val="22"/>
          <w:szCs w:val="22"/>
        </w:rPr>
        <w:t xml:space="preserve"> certificat d’assurance</w:t>
      </w:r>
      <w:r w:rsidR="003E5EE6" w:rsidRPr="004F015E">
        <w:rPr>
          <w:sz w:val="22"/>
          <w:szCs w:val="22"/>
        </w:rPr>
        <w:t>.</w:t>
      </w:r>
    </w:p>
    <w:p w14:paraId="0000001D" w14:textId="6531CD91" w:rsidR="00547088" w:rsidRPr="00EC101A" w:rsidRDefault="00560544" w:rsidP="004F015E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6862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01A">
        <w:rPr>
          <w:sz w:val="22"/>
          <w:szCs w:val="22"/>
        </w:rPr>
        <w:t xml:space="preserve"> L</w:t>
      </w:r>
      <w:r w:rsidR="002128B4" w:rsidRPr="00EC101A">
        <w:rPr>
          <w:sz w:val="22"/>
          <w:szCs w:val="22"/>
        </w:rPr>
        <w:t xml:space="preserve">es </w:t>
      </w:r>
      <w:r w:rsidR="002128B4" w:rsidRPr="004F015E">
        <w:rPr>
          <w:i/>
          <w:iCs/>
          <w:sz w:val="22"/>
          <w:szCs w:val="22"/>
        </w:rPr>
        <w:t>Participants</w:t>
      </w:r>
      <w:r w:rsidR="002128B4" w:rsidRPr="00EC101A">
        <w:rPr>
          <w:sz w:val="22"/>
          <w:szCs w:val="22"/>
        </w:rPr>
        <w:t xml:space="preserve"> en position de confiance ou d’autorité doivent être logés dans des chambres séparées de celles des </w:t>
      </w:r>
      <w:r w:rsidR="002128B4" w:rsidRPr="004F015E">
        <w:rPr>
          <w:i/>
          <w:iCs/>
          <w:sz w:val="22"/>
          <w:szCs w:val="22"/>
        </w:rPr>
        <w:t>Mineurs</w:t>
      </w:r>
      <w:r w:rsidR="002128B4" w:rsidRPr="00EC101A">
        <w:rPr>
          <w:sz w:val="22"/>
          <w:szCs w:val="22"/>
        </w:rPr>
        <w:t>.</w:t>
      </w:r>
    </w:p>
    <w:p w14:paraId="0000001E" w14:textId="6DA1459F" w:rsidR="00547088" w:rsidRPr="00EC101A" w:rsidRDefault="00560544" w:rsidP="004F015E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7293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1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01A">
        <w:rPr>
          <w:sz w:val="22"/>
          <w:szCs w:val="22"/>
        </w:rPr>
        <w:t xml:space="preserve"> L</w:t>
      </w:r>
      <w:r w:rsidR="00846401" w:rsidRPr="00EC101A">
        <w:rPr>
          <w:sz w:val="22"/>
          <w:szCs w:val="22"/>
        </w:rPr>
        <w:t>es déplacements, le transport et l’hébergement</w:t>
      </w:r>
      <w:r w:rsidR="00260463" w:rsidRPr="00EC101A">
        <w:rPr>
          <w:sz w:val="22"/>
          <w:szCs w:val="22"/>
        </w:rPr>
        <w:t xml:space="preserve">, y compris la surveillance des chambres, doivent </w:t>
      </w:r>
      <w:r w:rsidR="00CB7858" w:rsidRPr="00EC101A">
        <w:rPr>
          <w:sz w:val="22"/>
          <w:szCs w:val="22"/>
        </w:rPr>
        <w:t>avoir lieu</w:t>
      </w:r>
      <w:r w:rsidR="00260463" w:rsidRPr="00EC101A">
        <w:rPr>
          <w:sz w:val="22"/>
          <w:szCs w:val="22"/>
        </w:rPr>
        <w:t xml:space="preserve"> en présence d</w:t>
      </w:r>
      <w:r w:rsidR="00AA34A7" w:rsidRPr="00EC101A">
        <w:rPr>
          <w:sz w:val="22"/>
          <w:szCs w:val="22"/>
        </w:rPr>
        <w:t xml:space="preserve">’au moins </w:t>
      </w:r>
      <w:r w:rsidR="00260463" w:rsidRPr="00EC101A">
        <w:rPr>
          <w:sz w:val="22"/>
          <w:szCs w:val="22"/>
        </w:rPr>
        <w:t xml:space="preserve">deux adultes responsables </w:t>
      </w:r>
      <w:r w:rsidR="00374BA2" w:rsidRPr="00EC101A">
        <w:rPr>
          <w:sz w:val="22"/>
          <w:szCs w:val="22"/>
        </w:rPr>
        <w:t>dont les antécédents ont été vérifiés et qui ont suivi une formation en matière de sport</w:t>
      </w:r>
      <w:r w:rsidR="00610210">
        <w:rPr>
          <w:sz w:val="22"/>
          <w:szCs w:val="22"/>
        </w:rPr>
        <w:t xml:space="preserve"> sécuritaire</w:t>
      </w:r>
      <w:r w:rsidR="00654773" w:rsidRPr="00EC101A">
        <w:rPr>
          <w:sz w:val="22"/>
          <w:szCs w:val="22"/>
        </w:rPr>
        <w:t>.</w:t>
      </w:r>
    </w:p>
    <w:p w14:paraId="0000001F" w14:textId="77777777" w:rsidR="00547088" w:rsidRPr="00EC101A" w:rsidRDefault="00547088" w:rsidP="0020475D">
      <w:pPr>
        <w:jc w:val="both"/>
        <w:rPr>
          <w:sz w:val="22"/>
          <w:szCs w:val="22"/>
        </w:rPr>
      </w:pPr>
    </w:p>
    <w:p w14:paraId="00000020" w14:textId="77777777" w:rsidR="00547088" w:rsidRPr="00260463" w:rsidRDefault="00547088" w:rsidP="0020475D">
      <w:pPr>
        <w:jc w:val="both"/>
      </w:pPr>
    </w:p>
    <w:sectPr w:rsidR="00547088" w:rsidRPr="00260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44B8" w14:textId="77777777" w:rsidR="00475C93" w:rsidRPr="00EC101A" w:rsidRDefault="00475C93">
      <w:pPr>
        <w:spacing w:line="240" w:lineRule="auto"/>
      </w:pPr>
      <w:r w:rsidRPr="00EC101A">
        <w:separator/>
      </w:r>
    </w:p>
  </w:endnote>
  <w:endnote w:type="continuationSeparator" w:id="0">
    <w:p w14:paraId="386A237D" w14:textId="77777777" w:rsidR="00475C93" w:rsidRPr="00EC101A" w:rsidRDefault="00475C93">
      <w:pPr>
        <w:spacing w:line="240" w:lineRule="auto"/>
      </w:pPr>
      <w:r w:rsidRPr="00EC10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9B7C" w14:textId="77777777" w:rsidR="00064E11" w:rsidRPr="00EC101A" w:rsidRDefault="00064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47088" w:rsidRPr="00EC101A" w:rsidRDefault="00547088">
    <w:pPr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4E3B5" w14:textId="77777777" w:rsidR="00064E11" w:rsidRPr="00EC101A" w:rsidRDefault="00064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34D8" w14:textId="77777777" w:rsidR="00475C93" w:rsidRPr="00EC101A" w:rsidRDefault="00475C93">
      <w:pPr>
        <w:spacing w:line="240" w:lineRule="auto"/>
      </w:pPr>
      <w:r w:rsidRPr="00EC101A">
        <w:separator/>
      </w:r>
    </w:p>
  </w:footnote>
  <w:footnote w:type="continuationSeparator" w:id="0">
    <w:p w14:paraId="0846D366" w14:textId="77777777" w:rsidR="00475C93" w:rsidRPr="00EC101A" w:rsidRDefault="00475C93">
      <w:pPr>
        <w:spacing w:line="240" w:lineRule="auto"/>
      </w:pPr>
      <w:r w:rsidRPr="00EC101A">
        <w:continuationSeparator/>
      </w:r>
    </w:p>
  </w:footnote>
  <w:footnote w:id="1">
    <w:p w14:paraId="27340DBD" w14:textId="77777777" w:rsidR="004F3107" w:rsidRDefault="004F3107" w:rsidP="004F3107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Cette section de la politique s’inspire du Mouvement Entraînement responsable de l’Association canadienne des entraîneurs, qui comprend la Règle de deux. Vous trouverez davantage d’informations sur le Mouvement Entraînement responsable </w:t>
      </w:r>
      <w:hyperlink r:id="rId1" w:history="1">
        <w:r>
          <w:rPr>
            <w:rStyle w:val="Hyperlink"/>
            <w:rFonts w:ascii="Arial" w:eastAsia="Arial" w:hAnsi="Arial" w:cs="Arial"/>
            <w:i/>
            <w:color w:val="1155CC"/>
            <w:sz w:val="18"/>
            <w:szCs w:val="18"/>
          </w:rPr>
          <w:t>ici</w:t>
        </w:r>
      </w:hyperlink>
      <w:r>
        <w:rPr>
          <w:rFonts w:ascii="Arial" w:eastAsia="Arial" w:hAnsi="Arial" w:cs="Arial"/>
          <w:i/>
          <w:sz w:val="18"/>
          <w:szCs w:val="18"/>
        </w:rPr>
        <w:t>.</w:t>
      </w:r>
    </w:p>
    <w:p w14:paraId="6BEEAF6F" w14:textId="12FFC150" w:rsidR="004F3107" w:rsidRDefault="004F310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A938" w14:textId="77777777" w:rsidR="00064E11" w:rsidRPr="00EC101A" w:rsidRDefault="00064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18EA" w14:textId="77777777" w:rsidR="00064E11" w:rsidRPr="00EC101A" w:rsidRDefault="00064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8126" w14:textId="77777777" w:rsidR="00064E11" w:rsidRPr="00EC101A" w:rsidRDefault="00064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6E8"/>
    <w:multiLevelType w:val="hybridMultilevel"/>
    <w:tmpl w:val="95B0E830"/>
    <w:lvl w:ilvl="0" w:tplc="10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05FD6AAB"/>
    <w:multiLevelType w:val="hybridMultilevel"/>
    <w:tmpl w:val="FE000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34B9"/>
    <w:multiLevelType w:val="hybridMultilevel"/>
    <w:tmpl w:val="D81C34BA"/>
    <w:lvl w:ilvl="0" w:tplc="1009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38" w:hanging="360"/>
      </w:pPr>
      <w:rPr>
        <w:rFonts w:ascii="Wingdings" w:hAnsi="Wingdings" w:hint="default"/>
      </w:rPr>
    </w:lvl>
  </w:abstractNum>
  <w:abstractNum w:abstractNumId="3" w15:restartNumberingAfterBreak="0">
    <w:nsid w:val="21FF5B5B"/>
    <w:multiLevelType w:val="multilevel"/>
    <w:tmpl w:val="151A00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3D0362"/>
    <w:multiLevelType w:val="hybridMultilevel"/>
    <w:tmpl w:val="86468D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9C0"/>
    <w:multiLevelType w:val="multilevel"/>
    <w:tmpl w:val="B738537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B234F8D"/>
    <w:multiLevelType w:val="multilevel"/>
    <w:tmpl w:val="3F9E07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D45492"/>
    <w:multiLevelType w:val="hybridMultilevel"/>
    <w:tmpl w:val="3CF26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763"/>
    <w:multiLevelType w:val="multilevel"/>
    <w:tmpl w:val="24D67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110B48"/>
    <w:multiLevelType w:val="hybridMultilevel"/>
    <w:tmpl w:val="E97CC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C0BE4"/>
    <w:multiLevelType w:val="hybridMultilevel"/>
    <w:tmpl w:val="0BBC71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80C"/>
    <w:multiLevelType w:val="hybridMultilevel"/>
    <w:tmpl w:val="A06A832E"/>
    <w:lvl w:ilvl="0" w:tplc="0838B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781804">
    <w:abstractNumId w:val="3"/>
  </w:num>
  <w:num w:numId="2" w16cid:durableId="1556507953">
    <w:abstractNumId w:val="8"/>
  </w:num>
  <w:num w:numId="3" w16cid:durableId="845637436">
    <w:abstractNumId w:val="5"/>
  </w:num>
  <w:num w:numId="4" w16cid:durableId="466166815">
    <w:abstractNumId w:val="6"/>
  </w:num>
  <w:num w:numId="5" w16cid:durableId="681014618">
    <w:abstractNumId w:val="7"/>
  </w:num>
  <w:num w:numId="6" w16cid:durableId="1639340541">
    <w:abstractNumId w:val="11"/>
  </w:num>
  <w:num w:numId="7" w16cid:durableId="2048020802">
    <w:abstractNumId w:val="1"/>
  </w:num>
  <w:num w:numId="8" w16cid:durableId="1069882718">
    <w:abstractNumId w:val="4"/>
  </w:num>
  <w:num w:numId="9" w16cid:durableId="8794791">
    <w:abstractNumId w:val="9"/>
  </w:num>
  <w:num w:numId="10" w16cid:durableId="917665653">
    <w:abstractNumId w:val="2"/>
  </w:num>
  <w:num w:numId="11" w16cid:durableId="166100406">
    <w:abstractNumId w:val="0"/>
  </w:num>
  <w:num w:numId="12" w16cid:durableId="1315260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88"/>
    <w:rsid w:val="00011601"/>
    <w:rsid w:val="00014242"/>
    <w:rsid w:val="00014B94"/>
    <w:rsid w:val="00042211"/>
    <w:rsid w:val="00052EDD"/>
    <w:rsid w:val="00057225"/>
    <w:rsid w:val="00064E11"/>
    <w:rsid w:val="000A08D7"/>
    <w:rsid w:val="00124DF8"/>
    <w:rsid w:val="00176DFC"/>
    <w:rsid w:val="00180D5A"/>
    <w:rsid w:val="0019076F"/>
    <w:rsid w:val="00200C06"/>
    <w:rsid w:val="0020475D"/>
    <w:rsid w:val="002128B4"/>
    <w:rsid w:val="002445ED"/>
    <w:rsid w:val="00260463"/>
    <w:rsid w:val="00293E67"/>
    <w:rsid w:val="002A1CA0"/>
    <w:rsid w:val="002B6D07"/>
    <w:rsid w:val="002C5A14"/>
    <w:rsid w:val="002E0111"/>
    <w:rsid w:val="002E77BE"/>
    <w:rsid w:val="0036662F"/>
    <w:rsid w:val="00373B46"/>
    <w:rsid w:val="00374BA2"/>
    <w:rsid w:val="00386A27"/>
    <w:rsid w:val="00387AF9"/>
    <w:rsid w:val="003945FF"/>
    <w:rsid w:val="00394A4A"/>
    <w:rsid w:val="00395327"/>
    <w:rsid w:val="003A5E4F"/>
    <w:rsid w:val="003E5EE6"/>
    <w:rsid w:val="003F449C"/>
    <w:rsid w:val="00440A2E"/>
    <w:rsid w:val="0044348D"/>
    <w:rsid w:val="00475C93"/>
    <w:rsid w:val="00476C51"/>
    <w:rsid w:val="00484D6E"/>
    <w:rsid w:val="004D51DF"/>
    <w:rsid w:val="004F015E"/>
    <w:rsid w:val="004F3107"/>
    <w:rsid w:val="00547088"/>
    <w:rsid w:val="00560544"/>
    <w:rsid w:val="005703A5"/>
    <w:rsid w:val="005802F6"/>
    <w:rsid w:val="005814C0"/>
    <w:rsid w:val="0060169A"/>
    <w:rsid w:val="00610210"/>
    <w:rsid w:val="00612156"/>
    <w:rsid w:val="0062223A"/>
    <w:rsid w:val="00631FCA"/>
    <w:rsid w:val="00632B46"/>
    <w:rsid w:val="006365F9"/>
    <w:rsid w:val="00654773"/>
    <w:rsid w:val="006707AF"/>
    <w:rsid w:val="006A148E"/>
    <w:rsid w:val="006D0C62"/>
    <w:rsid w:val="00711EDE"/>
    <w:rsid w:val="007266FD"/>
    <w:rsid w:val="00743785"/>
    <w:rsid w:val="00763ADD"/>
    <w:rsid w:val="00764646"/>
    <w:rsid w:val="00785A34"/>
    <w:rsid w:val="0079421D"/>
    <w:rsid w:val="007B426E"/>
    <w:rsid w:val="007B4C17"/>
    <w:rsid w:val="007C0068"/>
    <w:rsid w:val="007E3CD1"/>
    <w:rsid w:val="0080754F"/>
    <w:rsid w:val="00845ED6"/>
    <w:rsid w:val="00846401"/>
    <w:rsid w:val="008524DC"/>
    <w:rsid w:val="00865FF7"/>
    <w:rsid w:val="00890F6D"/>
    <w:rsid w:val="008A15E4"/>
    <w:rsid w:val="008D05C4"/>
    <w:rsid w:val="008E3A5E"/>
    <w:rsid w:val="00925E8B"/>
    <w:rsid w:val="00940C7B"/>
    <w:rsid w:val="0094782B"/>
    <w:rsid w:val="0096767E"/>
    <w:rsid w:val="00972B7D"/>
    <w:rsid w:val="009A670D"/>
    <w:rsid w:val="009E77AA"/>
    <w:rsid w:val="00A640CA"/>
    <w:rsid w:val="00AA34A7"/>
    <w:rsid w:val="00AB25DE"/>
    <w:rsid w:val="00AC10D6"/>
    <w:rsid w:val="00B111B4"/>
    <w:rsid w:val="00B47CE8"/>
    <w:rsid w:val="00B63063"/>
    <w:rsid w:val="00BC6563"/>
    <w:rsid w:val="00BD7F69"/>
    <w:rsid w:val="00BE3AD8"/>
    <w:rsid w:val="00BE7288"/>
    <w:rsid w:val="00C10AC7"/>
    <w:rsid w:val="00C12889"/>
    <w:rsid w:val="00C16557"/>
    <w:rsid w:val="00C412C1"/>
    <w:rsid w:val="00C43DA7"/>
    <w:rsid w:val="00C61F31"/>
    <w:rsid w:val="00CB09BA"/>
    <w:rsid w:val="00CB7858"/>
    <w:rsid w:val="00CC0B8A"/>
    <w:rsid w:val="00D029B3"/>
    <w:rsid w:val="00D14C2E"/>
    <w:rsid w:val="00D6533C"/>
    <w:rsid w:val="00D7282C"/>
    <w:rsid w:val="00D85895"/>
    <w:rsid w:val="00DB4C23"/>
    <w:rsid w:val="00DD1B35"/>
    <w:rsid w:val="00E06166"/>
    <w:rsid w:val="00E258EE"/>
    <w:rsid w:val="00E31DD7"/>
    <w:rsid w:val="00E76751"/>
    <w:rsid w:val="00E839DB"/>
    <w:rsid w:val="00EA1BD6"/>
    <w:rsid w:val="00EC101A"/>
    <w:rsid w:val="00EC775E"/>
    <w:rsid w:val="00ED040C"/>
    <w:rsid w:val="00ED7424"/>
    <w:rsid w:val="00EF3145"/>
    <w:rsid w:val="00F102A5"/>
    <w:rsid w:val="00F13C7A"/>
    <w:rsid w:val="00FA11F0"/>
    <w:rsid w:val="00FC4ABD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3E95"/>
  <w15:docId w15:val="{DDD0A8CA-0F0D-4343-A0A7-ABD1FFD5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E1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11"/>
  </w:style>
  <w:style w:type="paragraph" w:styleId="Footer">
    <w:name w:val="footer"/>
    <w:basedOn w:val="Normal"/>
    <w:link w:val="FooterChar"/>
    <w:uiPriority w:val="99"/>
    <w:unhideWhenUsed/>
    <w:rsid w:val="00064E1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11"/>
  </w:style>
  <w:style w:type="paragraph" w:styleId="ListParagraph">
    <w:name w:val="List Paragraph"/>
    <w:basedOn w:val="Normal"/>
    <w:uiPriority w:val="34"/>
    <w:qFormat/>
    <w:rsid w:val="00FC4AB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CE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310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107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4F310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F31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ach.ca/fr/securite-dans-le-sport/mouvement-entrainement-respons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680C-09CB-44C6-AB9A-EBD1BA2B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670</Words>
  <Characters>3775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 Leprince</dc:creator>
  <cp:lastModifiedBy>Liddia Touch Kol</cp:lastModifiedBy>
  <cp:revision>107</cp:revision>
  <dcterms:created xsi:type="dcterms:W3CDTF">2025-03-12T21:56:00Z</dcterms:created>
  <dcterms:modified xsi:type="dcterms:W3CDTF">2025-07-09T20:27:00Z</dcterms:modified>
</cp:coreProperties>
</file>