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52B94" w:rsidRPr="00F3304F" w:rsidRDefault="00547E4C" w:rsidP="00D55F86">
      <w:pPr>
        <w:ind w:left="-709"/>
        <w:rPr>
          <w:lang w:val="en-CA"/>
        </w:rPr>
      </w:pPr>
      <w:r w:rsidRPr="00F3304F">
        <w:rPr>
          <w:noProof/>
          <w:lang w:val="en-CA"/>
        </w:rPr>
        <mc:AlternateContent>
          <mc:Choice Requires="wps">
            <w:drawing>
              <wp:anchor distT="0" distB="0" distL="114300" distR="114300" simplePos="0" relativeHeight="251656704" behindDoc="0" locked="0" layoutInCell="1" allowOverlap="1">
                <wp:simplePos x="0" y="0"/>
                <wp:positionH relativeFrom="column">
                  <wp:posOffset>-393065</wp:posOffset>
                </wp:positionH>
                <wp:positionV relativeFrom="paragraph">
                  <wp:posOffset>3007995</wp:posOffset>
                </wp:positionV>
                <wp:extent cx="1943100" cy="304800"/>
                <wp:effectExtent l="2540" t="0" r="0" b="31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454" w:rsidRPr="002D720F" w:rsidRDefault="006D5454">
                            <w:pPr>
                              <w:rPr>
                                <w:color w:val="FFFFFF"/>
                                <w:sz w:val="36"/>
                              </w:rPr>
                            </w:pPr>
                            <w:hyperlink r:id="rId8" w:history="1">
                              <w:r w:rsidRPr="002D720F">
                                <w:rPr>
                                  <w:rStyle w:val="Lienhypertexte"/>
                                  <w:color w:val="FFFFFF"/>
                                  <w:sz w:val="36"/>
                                </w:rPr>
                                <w:t>www.</w:t>
                              </w:r>
                              <w:r>
                                <w:rPr>
                                  <w:rStyle w:val="Lienhypertexte"/>
                                  <w:color w:val="FFFFFF"/>
                                  <w:sz w:val="36"/>
                                </w:rPr>
                                <w:t>sdrcc</w:t>
                              </w:r>
                              <w:r w:rsidRPr="002D720F">
                                <w:rPr>
                                  <w:rStyle w:val="Lienhypertexte"/>
                                  <w:color w:val="FFFFFF"/>
                                  <w:sz w:val="36"/>
                                </w:rPr>
                                <w:t>.ca</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0.95pt;margin-top:236.85pt;width:153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" filled="f" stroked="f">
                <v:textbox>
                  <w:txbxContent>
                    <w:p w:rsidR="006D5454" w:rsidRPr="002D720F" w:rsidRDefault="006D5454">
                      <w:pPr>
                        <w:rPr>
                          <w:color w:val="FFFFFF"/>
                          <w:sz w:val="36"/>
                        </w:rPr>
                      </w:pPr>
                      <w:hyperlink r:id="rId9" w:history="1">
                        <w:r w:rsidRPr="002D720F">
                          <w:rPr>
                            <w:rStyle w:val="Lienhypertexte"/>
                            <w:color w:val="FFFFFF"/>
                            <w:sz w:val="36"/>
                          </w:rPr>
                          <w:t>www.</w:t>
                        </w:r>
                        <w:r>
                          <w:rPr>
                            <w:rStyle w:val="Lienhypertexte"/>
                            <w:color w:val="FFFFFF"/>
                            <w:sz w:val="36"/>
                          </w:rPr>
                          <w:t>sdrcc</w:t>
                        </w:r>
                        <w:r w:rsidRPr="002D720F">
                          <w:rPr>
                            <w:rStyle w:val="Lienhypertexte"/>
                            <w:color w:val="FFFFFF"/>
                            <w:sz w:val="36"/>
                          </w:rPr>
                          <w:t>.ca</w:t>
                        </w:r>
                      </w:hyperlink>
                    </w:p>
                  </w:txbxContent>
                </v:textbox>
              </v:shape>
            </w:pict>
          </mc:Fallback>
        </mc:AlternateContent>
      </w:r>
      <w:r w:rsidRPr="00F3304F">
        <w:rPr>
          <w:noProof/>
          <w:lang w:val="en-CA"/>
        </w:rPr>
        <w:drawing>
          <wp:inline distT="0" distB="0" distL="0" distR="0">
            <wp:extent cx="6858000" cy="36861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686175"/>
                    </a:xfrm>
                    <a:prstGeom prst="rect">
                      <a:avLst/>
                    </a:prstGeom>
                    <a:noFill/>
                    <a:ln>
                      <a:noFill/>
                    </a:ln>
                  </pic:spPr>
                </pic:pic>
              </a:graphicData>
            </a:graphic>
          </wp:inline>
        </w:drawing>
      </w:r>
    </w:p>
    <w:p w:rsidR="00752B94" w:rsidRPr="00F3304F" w:rsidRDefault="00752B94" w:rsidP="00D55F86">
      <w:pPr>
        <w:rPr>
          <w:lang w:val="en-CA"/>
        </w:rPr>
      </w:pPr>
    </w:p>
    <w:p w:rsidR="00752B94" w:rsidRPr="00F3304F" w:rsidRDefault="00752B94" w:rsidP="00D55F86">
      <w:pPr>
        <w:rPr>
          <w:lang w:val="en-CA"/>
        </w:rPr>
      </w:pPr>
    </w:p>
    <w:p w:rsidR="00752B94" w:rsidRPr="00F3304F" w:rsidRDefault="00752B94" w:rsidP="00D55F86">
      <w:pPr>
        <w:rPr>
          <w:lang w:val="en-CA"/>
        </w:rPr>
      </w:pPr>
    </w:p>
    <w:p w:rsidR="00E22E72" w:rsidRDefault="0031657F" w:rsidP="00F34C1B">
      <w:pPr>
        <w:jc w:val="left"/>
        <w:rPr>
          <w:b/>
          <w:i/>
          <w:iCs/>
          <w:color w:val="6E7645"/>
          <w:sz w:val="56"/>
          <w:szCs w:val="56"/>
          <w:lang w:val="en-CA"/>
        </w:rPr>
      </w:pPr>
      <w:r w:rsidRPr="00F3304F">
        <w:rPr>
          <w:b/>
          <w:i/>
          <w:iCs/>
          <w:color w:val="6E7645"/>
          <w:sz w:val="56"/>
          <w:szCs w:val="56"/>
          <w:lang w:val="en-CA"/>
        </w:rPr>
        <w:t>Guide to the Development of an Appeal Policy</w:t>
      </w:r>
      <w:r w:rsidR="009F637B">
        <w:rPr>
          <w:b/>
          <w:i/>
          <w:iCs/>
          <w:color w:val="6E7645"/>
          <w:sz w:val="56"/>
          <w:szCs w:val="56"/>
          <w:lang w:val="en-CA"/>
        </w:rPr>
        <w:t xml:space="preserve"> </w:t>
      </w:r>
    </w:p>
    <w:p w:rsidR="0031657F" w:rsidRPr="00E22E72" w:rsidRDefault="009F637B" w:rsidP="00F34C1B">
      <w:pPr>
        <w:jc w:val="left"/>
        <w:rPr>
          <w:b/>
          <w:color w:val="C00000"/>
          <w:sz w:val="56"/>
          <w:szCs w:val="56"/>
          <w:lang w:val="en-CA"/>
        </w:rPr>
      </w:pPr>
      <w:r w:rsidRPr="00E22E72">
        <w:rPr>
          <w:b/>
          <w:i/>
          <w:iCs/>
          <w:color w:val="C00000"/>
          <w:sz w:val="56"/>
          <w:szCs w:val="56"/>
          <w:lang w:val="en-CA"/>
        </w:rPr>
        <w:t>(Simplified Version)</w:t>
      </w:r>
    </w:p>
    <w:p w:rsidR="00752B94" w:rsidRPr="00E22E72" w:rsidRDefault="009F637B" w:rsidP="00F34C1B">
      <w:pPr>
        <w:spacing w:before="240"/>
        <w:rPr>
          <w:i/>
          <w:iCs/>
          <w:color w:val="6E7645"/>
          <w:sz w:val="36"/>
          <w:szCs w:val="36"/>
          <w:lang w:val="en-CA"/>
        </w:rPr>
      </w:pPr>
      <w:r w:rsidRPr="00E22E72">
        <w:rPr>
          <w:i/>
          <w:iCs/>
          <w:color w:val="6E7645"/>
          <w:sz w:val="36"/>
          <w:szCs w:val="36"/>
          <w:lang w:val="en-CA"/>
        </w:rPr>
        <w:t>March 201</w:t>
      </w:r>
      <w:r w:rsidR="00EB5F02">
        <w:rPr>
          <w:i/>
          <w:iCs/>
          <w:color w:val="6E7645"/>
          <w:sz w:val="36"/>
          <w:szCs w:val="36"/>
          <w:lang w:val="en-CA"/>
        </w:rPr>
        <w:t>8</w:t>
      </w:r>
    </w:p>
    <w:p w:rsidR="00752B94" w:rsidRPr="00F3304F" w:rsidRDefault="00547E4C" w:rsidP="003C4602">
      <w:pPr>
        <w:jc w:val="center"/>
        <w:rPr>
          <w:lang w:val="en-CA"/>
        </w:rPr>
      </w:pPr>
      <w:r>
        <w:rPr>
          <w:noProof/>
          <w:lang w:val="en-CA"/>
        </w:rPr>
        <w:drawing>
          <wp:inline distT="0" distB="0" distL="0" distR="0">
            <wp:extent cx="2743200" cy="18383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t="15973" b="17014"/>
                    <a:stretch>
                      <a:fillRect/>
                    </a:stretch>
                  </pic:blipFill>
                  <pic:spPr bwMode="auto">
                    <a:xfrm>
                      <a:off x="0" y="0"/>
                      <a:ext cx="2743200" cy="1838325"/>
                    </a:xfrm>
                    <a:prstGeom prst="rect">
                      <a:avLst/>
                    </a:prstGeom>
                    <a:noFill/>
                    <a:ln>
                      <a:noFill/>
                    </a:ln>
                  </pic:spPr>
                </pic:pic>
              </a:graphicData>
            </a:graphic>
          </wp:inline>
        </w:drawing>
      </w:r>
    </w:p>
    <w:p w:rsidR="00752B94" w:rsidRPr="00F3304F" w:rsidRDefault="00F34C1B" w:rsidP="00F34C1B">
      <w:pPr>
        <w:pBdr>
          <w:top w:val="single" w:sz="4" w:space="1" w:color="C00000"/>
          <w:left w:val="single" w:sz="4" w:space="4" w:color="C00000"/>
          <w:bottom w:val="single" w:sz="4" w:space="1" w:color="C00000"/>
          <w:right w:val="single" w:sz="4" w:space="4" w:color="C00000"/>
        </w:pBdr>
        <w:rPr>
          <w:color w:val="6E7645"/>
          <w:sz w:val="56"/>
          <w:szCs w:val="56"/>
          <w:lang w:val="en-CA"/>
        </w:rPr>
      </w:pPr>
      <w:bookmarkStart w:id="0" w:name="_Toc425105902"/>
      <w:r w:rsidRPr="00F3304F">
        <w:rPr>
          <w:lang w:val="en-CA"/>
        </w:rPr>
        <w:br w:type="page"/>
      </w:r>
      <w:bookmarkEnd w:id="0"/>
      <w:r w:rsidR="007C4730" w:rsidRPr="00F3304F">
        <w:rPr>
          <w:color w:val="6E7645"/>
          <w:sz w:val="56"/>
          <w:szCs w:val="56"/>
          <w:lang w:val="en-CA"/>
        </w:rPr>
        <w:lastRenderedPageBreak/>
        <w:t>Important Notice</w:t>
      </w:r>
      <w:r w:rsidR="00C83B29" w:rsidRPr="00F3304F">
        <w:rPr>
          <w:color w:val="6E7645"/>
          <w:sz w:val="56"/>
          <w:szCs w:val="56"/>
          <w:lang w:val="en-CA"/>
        </w:rPr>
        <w:t xml:space="preserve"> </w:t>
      </w:r>
      <w:r w:rsidR="00752B94" w:rsidRPr="00F3304F">
        <w:rPr>
          <w:color w:val="6E7645"/>
          <w:sz w:val="56"/>
          <w:szCs w:val="56"/>
          <w:lang w:val="en-CA"/>
        </w:rPr>
        <w:t xml:space="preserve"> </w:t>
      </w:r>
    </w:p>
    <w:p w:rsidR="007C4730" w:rsidRPr="00F3304F" w:rsidRDefault="007C4730" w:rsidP="007C4730">
      <w:pPr>
        <w:pStyle w:val="BodyText4"/>
        <w:tabs>
          <w:tab w:val="left" w:pos="1134"/>
        </w:tabs>
        <w:rPr>
          <w:b w:val="0"/>
          <w:bCs w:val="0"/>
          <w:iCs w:val="0"/>
          <w:lang w:val="en-CA"/>
        </w:rPr>
      </w:pPr>
      <w:r w:rsidRPr="00F3304F">
        <w:rPr>
          <w:b w:val="0"/>
          <w:bCs w:val="0"/>
          <w:iCs w:val="0"/>
          <w:sz w:val="22"/>
          <w:lang w:val="en-CA"/>
        </w:rPr>
        <w:t>T</w:t>
      </w:r>
      <w:r w:rsidRPr="00F3304F">
        <w:rPr>
          <w:b w:val="0"/>
          <w:bCs w:val="0"/>
          <w:iCs w:val="0"/>
          <w:lang w:val="en-CA"/>
        </w:rPr>
        <w:t>he present document has no official value and must not be given the value of a legal opinion.</w:t>
      </w:r>
    </w:p>
    <w:p w:rsidR="007C4730" w:rsidRPr="00F3304F" w:rsidRDefault="007C4730" w:rsidP="007C4730">
      <w:pPr>
        <w:pStyle w:val="BodyText4"/>
        <w:tabs>
          <w:tab w:val="left" w:pos="1134"/>
        </w:tabs>
        <w:rPr>
          <w:b w:val="0"/>
          <w:bCs w:val="0"/>
          <w:iCs w:val="0"/>
          <w:lang w:val="en-CA"/>
        </w:rPr>
      </w:pPr>
      <w:r w:rsidRPr="00F3304F">
        <w:rPr>
          <w:b w:val="0"/>
          <w:bCs w:val="0"/>
          <w:iCs w:val="0"/>
          <w:lang w:val="en-CA"/>
        </w:rPr>
        <w:t>The Sport Dispute Resolution Centre of Canada (</w:t>
      </w:r>
      <w:r w:rsidR="00747559">
        <w:rPr>
          <w:b w:val="0"/>
          <w:bCs w:val="0"/>
          <w:iCs w:val="0"/>
          <w:lang w:val="en-CA"/>
        </w:rPr>
        <w:t>the Centre</w:t>
      </w:r>
      <w:r w:rsidRPr="00F3304F">
        <w:rPr>
          <w:b w:val="0"/>
          <w:bCs w:val="0"/>
          <w:iCs w:val="0"/>
          <w:lang w:val="en-CA"/>
        </w:rPr>
        <w:t xml:space="preserve">) and the members working under its auspices shall not be held liable </w:t>
      </w:r>
      <w:r w:rsidR="0044351E">
        <w:rPr>
          <w:b w:val="0"/>
          <w:bCs w:val="0"/>
          <w:iCs w:val="0"/>
          <w:lang w:val="en-CA"/>
        </w:rPr>
        <w:t>for any</w:t>
      </w:r>
      <w:r w:rsidRPr="00F3304F">
        <w:rPr>
          <w:b w:val="0"/>
          <w:bCs w:val="0"/>
          <w:iCs w:val="0"/>
          <w:lang w:val="en-CA"/>
        </w:rPr>
        <w:t xml:space="preserve"> consequences </w:t>
      </w:r>
      <w:r w:rsidR="0044351E">
        <w:rPr>
          <w:b w:val="0"/>
          <w:bCs w:val="0"/>
          <w:iCs w:val="0"/>
          <w:lang w:val="en-CA"/>
        </w:rPr>
        <w:t>arising</w:t>
      </w:r>
      <w:r w:rsidR="0044351E" w:rsidRPr="00F3304F">
        <w:rPr>
          <w:b w:val="0"/>
          <w:bCs w:val="0"/>
          <w:iCs w:val="0"/>
          <w:lang w:val="en-CA"/>
        </w:rPr>
        <w:t xml:space="preserve"> </w:t>
      </w:r>
      <w:r w:rsidRPr="00F3304F">
        <w:rPr>
          <w:b w:val="0"/>
          <w:bCs w:val="0"/>
          <w:iCs w:val="0"/>
          <w:lang w:val="en-CA"/>
        </w:rPr>
        <w:t>from the application or the use of this document.</w:t>
      </w:r>
    </w:p>
    <w:p w:rsidR="007C4730" w:rsidRPr="00F3304F" w:rsidRDefault="007C4730" w:rsidP="007C4730">
      <w:pPr>
        <w:pStyle w:val="BodyText4"/>
        <w:tabs>
          <w:tab w:val="left" w:pos="1134"/>
        </w:tabs>
        <w:rPr>
          <w:b w:val="0"/>
          <w:bCs w:val="0"/>
          <w:iCs w:val="0"/>
          <w:lang w:val="en-CA"/>
        </w:rPr>
      </w:pPr>
      <w:r w:rsidRPr="00F3304F">
        <w:rPr>
          <w:b w:val="0"/>
          <w:bCs w:val="0"/>
          <w:iCs w:val="0"/>
          <w:lang w:val="en-CA"/>
        </w:rPr>
        <w:t xml:space="preserve">It is </w:t>
      </w:r>
      <w:r w:rsidR="0044351E">
        <w:rPr>
          <w:b w:val="0"/>
          <w:bCs w:val="0"/>
          <w:iCs w:val="0"/>
          <w:lang w:val="en-CA"/>
        </w:rPr>
        <w:t>strongly</w:t>
      </w:r>
      <w:r w:rsidR="0044351E" w:rsidRPr="00F3304F">
        <w:rPr>
          <w:b w:val="0"/>
          <w:bCs w:val="0"/>
          <w:iCs w:val="0"/>
          <w:lang w:val="en-CA"/>
        </w:rPr>
        <w:t xml:space="preserve"> </w:t>
      </w:r>
      <w:r w:rsidRPr="00F3304F">
        <w:rPr>
          <w:b w:val="0"/>
          <w:bCs w:val="0"/>
          <w:iCs w:val="0"/>
          <w:lang w:val="en-CA"/>
        </w:rPr>
        <w:t>recommended to consult a legal advisor for the drafting, the revision and/or the application of any internal appeal policy in order to prevent any error for which you could be held liable.</w:t>
      </w:r>
    </w:p>
    <w:p w:rsidR="007C4730" w:rsidRPr="00F3304F" w:rsidRDefault="007C4730" w:rsidP="001F0218">
      <w:pPr>
        <w:pStyle w:val="BodyText4"/>
        <w:tabs>
          <w:tab w:val="left" w:pos="1134"/>
        </w:tabs>
        <w:rPr>
          <w:b w:val="0"/>
          <w:bCs w:val="0"/>
          <w:iCs w:val="0"/>
          <w:lang w:val="en-CA"/>
        </w:rPr>
      </w:pPr>
      <w:r w:rsidRPr="00F3304F">
        <w:rPr>
          <w:b w:val="0"/>
          <w:bCs w:val="0"/>
          <w:iCs w:val="0"/>
          <w:lang w:val="en-CA"/>
        </w:rPr>
        <w:t xml:space="preserve">If you have any questions regarding </w:t>
      </w:r>
      <w:r w:rsidR="0044351E">
        <w:rPr>
          <w:b w:val="0"/>
          <w:bCs w:val="0"/>
          <w:iCs w:val="0"/>
          <w:lang w:val="en-CA"/>
        </w:rPr>
        <w:t>this</w:t>
      </w:r>
      <w:r w:rsidRPr="00F3304F">
        <w:rPr>
          <w:b w:val="0"/>
          <w:bCs w:val="0"/>
          <w:iCs w:val="0"/>
          <w:lang w:val="en-CA"/>
        </w:rPr>
        <w:t xml:space="preserve"> document, please contact the Sport Disput</w:t>
      </w:r>
      <w:r w:rsidR="001F0218" w:rsidRPr="00F3304F">
        <w:rPr>
          <w:b w:val="0"/>
          <w:bCs w:val="0"/>
          <w:iCs w:val="0"/>
          <w:lang w:val="en-CA"/>
        </w:rPr>
        <w:t xml:space="preserve">e Resolution Centre of Canada. </w:t>
      </w:r>
      <w:r w:rsidRPr="00F3304F">
        <w:rPr>
          <w:b w:val="0"/>
          <w:bCs w:val="0"/>
          <w:iCs w:val="0"/>
          <w:lang w:val="en-CA"/>
        </w:rPr>
        <w:t xml:space="preserve">Our staff will address </w:t>
      </w:r>
      <w:r w:rsidR="001F0218" w:rsidRPr="00F3304F">
        <w:rPr>
          <w:b w:val="0"/>
          <w:bCs w:val="0"/>
          <w:iCs w:val="0"/>
          <w:lang w:val="en-CA"/>
        </w:rPr>
        <w:t>them</w:t>
      </w:r>
      <w:r w:rsidRPr="00F3304F">
        <w:rPr>
          <w:b w:val="0"/>
          <w:bCs w:val="0"/>
          <w:iCs w:val="0"/>
          <w:lang w:val="en-CA"/>
        </w:rPr>
        <w:t xml:space="preserve"> or guide you to the appropriate key contact, if need be.</w:t>
      </w:r>
    </w:p>
    <w:p w:rsidR="00517C16" w:rsidRPr="00F3304F" w:rsidRDefault="00517C16" w:rsidP="00D55F86">
      <w:pPr>
        <w:rPr>
          <w:sz w:val="24"/>
          <w:szCs w:val="24"/>
          <w:lang w:val="en-CA"/>
        </w:rPr>
      </w:pPr>
    </w:p>
    <w:p w:rsidR="00517C16" w:rsidRPr="00F3304F" w:rsidRDefault="00517C16" w:rsidP="00D55F86">
      <w:pPr>
        <w:rPr>
          <w:b/>
          <w:sz w:val="24"/>
          <w:szCs w:val="24"/>
          <w:u w:val="single"/>
          <w:lang w:val="en-CA"/>
        </w:rPr>
      </w:pPr>
      <w:bookmarkStart w:id="1" w:name="_Toc425105903"/>
      <w:r w:rsidRPr="00F3304F">
        <w:rPr>
          <w:b/>
          <w:sz w:val="24"/>
          <w:szCs w:val="24"/>
          <w:u w:val="single"/>
          <w:lang w:val="en-CA"/>
        </w:rPr>
        <w:t>Contact</w:t>
      </w:r>
      <w:bookmarkEnd w:id="1"/>
    </w:p>
    <w:p w:rsidR="00517C16" w:rsidRPr="00F3304F" w:rsidRDefault="007C4730" w:rsidP="00D55F86">
      <w:pPr>
        <w:rPr>
          <w:b/>
          <w:smallCaps/>
          <w:color w:val="D52B1E"/>
          <w:sz w:val="28"/>
          <w:lang w:val="en-CA"/>
        </w:rPr>
      </w:pPr>
      <w:r w:rsidRPr="00F3304F">
        <w:rPr>
          <w:b/>
          <w:smallCaps/>
          <w:color w:val="D52B1E"/>
          <w:sz w:val="28"/>
          <w:lang w:val="en-CA"/>
        </w:rPr>
        <w:t>Sport Dispute Resolution Centre of Canada</w:t>
      </w:r>
    </w:p>
    <w:p w:rsidR="00A46EE6" w:rsidRPr="00F3304F" w:rsidRDefault="00517C16" w:rsidP="00F34C1B">
      <w:pPr>
        <w:jc w:val="left"/>
        <w:rPr>
          <w:szCs w:val="22"/>
          <w:lang w:val="en-CA"/>
        </w:rPr>
      </w:pPr>
      <w:r w:rsidRPr="00F3304F">
        <w:rPr>
          <w:szCs w:val="22"/>
          <w:lang w:val="en-CA"/>
        </w:rPr>
        <w:t>1080 Beaver Hall</w:t>
      </w:r>
      <w:r w:rsidR="007C4730" w:rsidRPr="00F3304F">
        <w:rPr>
          <w:szCs w:val="22"/>
          <w:lang w:val="en-CA"/>
        </w:rPr>
        <w:t xml:space="preserve"> Hill</w:t>
      </w:r>
      <w:r w:rsidR="000B7DE2" w:rsidRPr="00F3304F">
        <w:rPr>
          <w:szCs w:val="22"/>
          <w:lang w:val="en-CA"/>
        </w:rPr>
        <w:t xml:space="preserve">, </w:t>
      </w:r>
      <w:r w:rsidR="007C4730" w:rsidRPr="00F3304F">
        <w:rPr>
          <w:szCs w:val="22"/>
          <w:lang w:val="en-CA"/>
        </w:rPr>
        <w:t>Suite</w:t>
      </w:r>
      <w:r w:rsidR="000B7DE2" w:rsidRPr="00F3304F">
        <w:rPr>
          <w:szCs w:val="22"/>
          <w:lang w:val="en-CA"/>
        </w:rPr>
        <w:t xml:space="preserve"> 950 </w:t>
      </w:r>
      <w:r w:rsidRPr="00F3304F">
        <w:rPr>
          <w:szCs w:val="22"/>
          <w:lang w:val="en-CA"/>
        </w:rPr>
        <w:t>Montr</w:t>
      </w:r>
      <w:r w:rsidR="007C4730" w:rsidRPr="00F3304F">
        <w:rPr>
          <w:szCs w:val="22"/>
          <w:lang w:val="en-CA"/>
        </w:rPr>
        <w:t xml:space="preserve">eal, </w:t>
      </w:r>
      <w:r w:rsidRPr="00F3304F">
        <w:rPr>
          <w:szCs w:val="22"/>
          <w:lang w:val="en-CA"/>
        </w:rPr>
        <w:t>Qu</w:t>
      </w:r>
      <w:r w:rsidR="007C4730" w:rsidRPr="00F3304F">
        <w:rPr>
          <w:szCs w:val="22"/>
          <w:lang w:val="en-CA"/>
        </w:rPr>
        <w:t>ebec,</w:t>
      </w:r>
      <w:r w:rsidR="008E2F8E" w:rsidRPr="00F3304F">
        <w:rPr>
          <w:szCs w:val="22"/>
          <w:lang w:val="en-CA"/>
        </w:rPr>
        <w:t xml:space="preserve"> </w:t>
      </w:r>
      <w:r w:rsidRPr="00F3304F">
        <w:rPr>
          <w:szCs w:val="22"/>
          <w:lang w:val="en-CA"/>
        </w:rPr>
        <w:t>Canada</w:t>
      </w:r>
      <w:r w:rsidR="007C4730" w:rsidRPr="00F3304F">
        <w:rPr>
          <w:szCs w:val="22"/>
          <w:lang w:val="en-CA"/>
        </w:rPr>
        <w:t xml:space="preserve"> </w:t>
      </w:r>
      <w:r w:rsidRPr="00F3304F">
        <w:rPr>
          <w:szCs w:val="22"/>
          <w:lang w:val="en-CA"/>
        </w:rPr>
        <w:t>H2Z 1S8</w:t>
      </w:r>
    </w:p>
    <w:p w:rsidR="00517C16" w:rsidRPr="00F3304F" w:rsidRDefault="00517C16" w:rsidP="00F34C1B">
      <w:pPr>
        <w:jc w:val="left"/>
        <w:rPr>
          <w:szCs w:val="22"/>
          <w:lang w:val="en-CA"/>
        </w:rPr>
        <w:sectPr w:rsidR="00517C16" w:rsidRPr="00F3304F">
          <w:headerReference w:type="default" r:id="rId12"/>
          <w:footerReference w:type="default" r:id="rId13"/>
          <w:footerReference w:type="first" r:id="rId14"/>
          <w:pgSz w:w="12240" w:h="15840" w:code="1"/>
          <w:pgMar w:top="2098" w:right="1418" w:bottom="1418" w:left="1418" w:header="851" w:footer="851" w:gutter="0"/>
          <w:pgNumType w:start="0"/>
          <w:cols w:space="720"/>
          <w:titlePg/>
        </w:sectPr>
      </w:pPr>
      <w:r w:rsidRPr="00F3304F">
        <w:rPr>
          <w:szCs w:val="22"/>
          <w:lang w:val="en-CA"/>
        </w:rPr>
        <w:br/>
      </w:r>
    </w:p>
    <w:p w:rsidR="00517C16" w:rsidRPr="00F3304F" w:rsidRDefault="00517C16" w:rsidP="00F34C1B">
      <w:pPr>
        <w:jc w:val="left"/>
        <w:rPr>
          <w:szCs w:val="22"/>
          <w:lang w:val="en-CA"/>
        </w:rPr>
        <w:sectPr w:rsidR="00517C16" w:rsidRPr="00F3304F" w:rsidSect="00517C16">
          <w:type w:val="continuous"/>
          <w:pgSz w:w="12240" w:h="15840" w:code="1"/>
          <w:pgMar w:top="2098" w:right="1418" w:bottom="1418" w:left="1418" w:header="851" w:footer="851" w:gutter="0"/>
          <w:pgNumType w:start="0"/>
          <w:cols w:num="2" w:space="720"/>
          <w:titlePg/>
        </w:sectPr>
      </w:pPr>
      <w:r w:rsidRPr="00F3304F">
        <w:rPr>
          <w:szCs w:val="22"/>
          <w:lang w:val="en-CA"/>
        </w:rPr>
        <w:t>T</w:t>
      </w:r>
      <w:r w:rsidR="007C4730" w:rsidRPr="00F3304F">
        <w:rPr>
          <w:szCs w:val="22"/>
          <w:lang w:val="en-CA"/>
        </w:rPr>
        <w:t>elephone</w:t>
      </w:r>
      <w:r w:rsidRPr="00F3304F">
        <w:rPr>
          <w:szCs w:val="22"/>
          <w:lang w:val="en-CA"/>
        </w:rPr>
        <w:t>:</w:t>
      </w:r>
      <w:r w:rsidRPr="00F3304F">
        <w:rPr>
          <w:szCs w:val="22"/>
          <w:lang w:val="en-CA"/>
        </w:rPr>
        <w:br/>
        <w:t>1</w:t>
      </w:r>
      <w:r w:rsidR="002C40ED" w:rsidRPr="00F3304F">
        <w:rPr>
          <w:szCs w:val="22"/>
          <w:lang w:val="en-CA"/>
        </w:rPr>
        <w:t>.</w:t>
      </w:r>
      <w:r w:rsidRPr="00F3304F">
        <w:rPr>
          <w:szCs w:val="22"/>
          <w:lang w:val="en-CA"/>
        </w:rPr>
        <w:t>866</w:t>
      </w:r>
      <w:r w:rsidR="002C40ED" w:rsidRPr="00F3304F">
        <w:rPr>
          <w:szCs w:val="22"/>
          <w:lang w:val="en-CA"/>
        </w:rPr>
        <w:t>.</w:t>
      </w:r>
      <w:r w:rsidRPr="00F3304F">
        <w:rPr>
          <w:szCs w:val="22"/>
          <w:lang w:val="en-CA"/>
        </w:rPr>
        <w:t>733</w:t>
      </w:r>
      <w:r w:rsidR="002C40ED" w:rsidRPr="00F3304F">
        <w:rPr>
          <w:szCs w:val="22"/>
          <w:lang w:val="en-CA"/>
        </w:rPr>
        <w:t>.</w:t>
      </w:r>
      <w:r w:rsidRPr="00F3304F">
        <w:rPr>
          <w:szCs w:val="22"/>
          <w:lang w:val="en-CA"/>
        </w:rPr>
        <w:t>7767 (</w:t>
      </w:r>
      <w:r w:rsidR="007C4730" w:rsidRPr="00F3304F">
        <w:rPr>
          <w:szCs w:val="22"/>
          <w:lang w:val="en-CA"/>
        </w:rPr>
        <w:t>toll-free</w:t>
      </w:r>
      <w:r w:rsidRPr="00F3304F">
        <w:rPr>
          <w:szCs w:val="22"/>
          <w:lang w:val="en-CA"/>
        </w:rPr>
        <w:t>)</w:t>
      </w:r>
      <w:r w:rsidRPr="00F3304F">
        <w:rPr>
          <w:szCs w:val="22"/>
          <w:lang w:val="en-CA"/>
        </w:rPr>
        <w:br/>
        <w:t>1</w:t>
      </w:r>
      <w:r w:rsidR="002C40ED" w:rsidRPr="00F3304F">
        <w:rPr>
          <w:szCs w:val="22"/>
          <w:lang w:val="en-CA"/>
        </w:rPr>
        <w:t>.</w:t>
      </w:r>
      <w:r w:rsidRPr="00F3304F">
        <w:rPr>
          <w:szCs w:val="22"/>
          <w:lang w:val="en-CA"/>
        </w:rPr>
        <w:t>514</w:t>
      </w:r>
      <w:r w:rsidR="002C40ED" w:rsidRPr="00F3304F">
        <w:rPr>
          <w:szCs w:val="22"/>
          <w:lang w:val="en-CA"/>
        </w:rPr>
        <w:t>.</w:t>
      </w:r>
      <w:r w:rsidRPr="00F3304F">
        <w:rPr>
          <w:szCs w:val="22"/>
          <w:lang w:val="en-CA"/>
        </w:rPr>
        <w:t>866</w:t>
      </w:r>
      <w:r w:rsidR="002C40ED" w:rsidRPr="00F3304F">
        <w:rPr>
          <w:szCs w:val="22"/>
          <w:lang w:val="en-CA"/>
        </w:rPr>
        <w:t>.</w:t>
      </w:r>
      <w:r w:rsidRPr="00F3304F">
        <w:rPr>
          <w:szCs w:val="22"/>
          <w:lang w:val="en-CA"/>
        </w:rPr>
        <w:t>1245 (local)</w:t>
      </w:r>
      <w:r w:rsidRPr="00F3304F">
        <w:rPr>
          <w:szCs w:val="22"/>
          <w:lang w:val="en-CA"/>
        </w:rPr>
        <w:br/>
      </w:r>
      <w:r w:rsidR="007C4730" w:rsidRPr="00F3304F">
        <w:rPr>
          <w:szCs w:val="22"/>
          <w:lang w:val="en-CA"/>
        </w:rPr>
        <w:t>Fax</w:t>
      </w:r>
      <w:r w:rsidRPr="00F3304F">
        <w:rPr>
          <w:szCs w:val="22"/>
          <w:lang w:val="en-CA"/>
        </w:rPr>
        <w:t>:</w:t>
      </w:r>
      <w:r w:rsidRPr="00F3304F">
        <w:rPr>
          <w:szCs w:val="22"/>
          <w:lang w:val="en-CA"/>
        </w:rPr>
        <w:br/>
        <w:t>1</w:t>
      </w:r>
      <w:r w:rsidR="002C40ED" w:rsidRPr="00F3304F">
        <w:rPr>
          <w:szCs w:val="22"/>
          <w:lang w:val="en-CA"/>
        </w:rPr>
        <w:t>.</w:t>
      </w:r>
      <w:r w:rsidRPr="00F3304F">
        <w:rPr>
          <w:szCs w:val="22"/>
          <w:lang w:val="en-CA"/>
        </w:rPr>
        <w:t>877</w:t>
      </w:r>
      <w:r w:rsidR="002C40ED" w:rsidRPr="00F3304F">
        <w:rPr>
          <w:szCs w:val="22"/>
          <w:lang w:val="en-CA"/>
        </w:rPr>
        <w:t>.</w:t>
      </w:r>
      <w:r w:rsidRPr="00F3304F">
        <w:rPr>
          <w:szCs w:val="22"/>
          <w:lang w:val="en-CA"/>
        </w:rPr>
        <w:t>733</w:t>
      </w:r>
      <w:r w:rsidR="002C40ED" w:rsidRPr="00F3304F">
        <w:rPr>
          <w:szCs w:val="22"/>
          <w:lang w:val="en-CA"/>
        </w:rPr>
        <w:t>.</w:t>
      </w:r>
      <w:r w:rsidRPr="00F3304F">
        <w:rPr>
          <w:szCs w:val="22"/>
          <w:lang w:val="en-CA"/>
        </w:rPr>
        <w:t>1246 (</w:t>
      </w:r>
      <w:r w:rsidR="007C4730" w:rsidRPr="00F3304F">
        <w:rPr>
          <w:szCs w:val="22"/>
          <w:lang w:val="en-CA"/>
        </w:rPr>
        <w:t>toll-free</w:t>
      </w:r>
      <w:r w:rsidRPr="00F3304F">
        <w:rPr>
          <w:szCs w:val="22"/>
          <w:lang w:val="en-CA"/>
        </w:rPr>
        <w:t>)</w:t>
      </w:r>
      <w:r w:rsidRPr="00F3304F">
        <w:rPr>
          <w:szCs w:val="22"/>
          <w:lang w:val="en-CA"/>
        </w:rPr>
        <w:br/>
        <w:t>1</w:t>
      </w:r>
      <w:r w:rsidR="002C40ED" w:rsidRPr="00F3304F">
        <w:rPr>
          <w:szCs w:val="22"/>
          <w:lang w:val="en-CA"/>
        </w:rPr>
        <w:t>.</w:t>
      </w:r>
      <w:r w:rsidRPr="00F3304F">
        <w:rPr>
          <w:szCs w:val="22"/>
          <w:lang w:val="en-CA"/>
        </w:rPr>
        <w:t>514</w:t>
      </w:r>
      <w:r w:rsidR="002C40ED" w:rsidRPr="00F3304F">
        <w:rPr>
          <w:szCs w:val="22"/>
          <w:lang w:val="en-CA"/>
        </w:rPr>
        <w:t>.</w:t>
      </w:r>
      <w:r w:rsidRPr="00F3304F">
        <w:rPr>
          <w:szCs w:val="22"/>
          <w:lang w:val="en-CA"/>
        </w:rPr>
        <w:t>866</w:t>
      </w:r>
      <w:r w:rsidR="002C40ED" w:rsidRPr="00F3304F">
        <w:rPr>
          <w:szCs w:val="22"/>
          <w:lang w:val="en-CA"/>
        </w:rPr>
        <w:t>.</w:t>
      </w:r>
      <w:r w:rsidRPr="00F3304F">
        <w:rPr>
          <w:szCs w:val="22"/>
          <w:lang w:val="en-CA"/>
        </w:rPr>
        <w:t>1246 (local)</w:t>
      </w:r>
    </w:p>
    <w:p w:rsidR="00654BD3" w:rsidRPr="00F3304F" w:rsidRDefault="00F34C1B" w:rsidP="00F34C1B">
      <w:pPr>
        <w:jc w:val="left"/>
        <w:rPr>
          <w:szCs w:val="22"/>
          <w:lang w:val="en-CA"/>
        </w:rPr>
        <w:sectPr w:rsidR="00654BD3" w:rsidRPr="00F3304F" w:rsidSect="00517C16">
          <w:type w:val="continuous"/>
          <w:pgSz w:w="12240" w:h="15840" w:code="1"/>
          <w:pgMar w:top="2098" w:right="1418" w:bottom="1418" w:left="1418" w:header="851" w:footer="851" w:gutter="0"/>
          <w:pgNumType w:start="0"/>
          <w:cols w:space="720"/>
          <w:titlePg/>
        </w:sectPr>
      </w:pPr>
      <w:hyperlink r:id="rId15" w:history="1">
        <w:r w:rsidRPr="00F3304F">
          <w:rPr>
            <w:rStyle w:val="Lienhypertexte"/>
            <w:rFonts w:ascii="AvantGarde" w:hAnsi="AvantGarde"/>
            <w:szCs w:val="22"/>
            <w:lang w:val="en-CA"/>
          </w:rPr>
          <w:t>tribunal@crdsc-sdrcc.ca</w:t>
        </w:r>
      </w:hyperlink>
      <w:r w:rsidRPr="00F3304F">
        <w:rPr>
          <w:szCs w:val="22"/>
          <w:lang w:val="en-CA"/>
        </w:rPr>
        <w:t xml:space="preserve"> </w:t>
      </w:r>
    </w:p>
    <w:p w:rsidR="00F34C1B" w:rsidRPr="00F3304F" w:rsidRDefault="00752B94" w:rsidP="00F34C1B">
      <w:pPr>
        <w:rPr>
          <w:color w:val="6E7645"/>
          <w:sz w:val="56"/>
          <w:szCs w:val="56"/>
          <w:lang w:val="en-CA"/>
        </w:rPr>
      </w:pPr>
      <w:bookmarkStart w:id="2" w:name="_Toc425105905"/>
      <w:r w:rsidRPr="00F3304F">
        <w:rPr>
          <w:color w:val="6E7645"/>
          <w:sz w:val="56"/>
          <w:szCs w:val="56"/>
          <w:lang w:val="en-CA"/>
        </w:rPr>
        <w:lastRenderedPageBreak/>
        <w:t xml:space="preserve">Table </w:t>
      </w:r>
      <w:bookmarkEnd w:id="2"/>
      <w:r w:rsidR="007C4730" w:rsidRPr="00F3304F">
        <w:rPr>
          <w:color w:val="6E7645"/>
          <w:sz w:val="56"/>
          <w:szCs w:val="56"/>
          <w:lang w:val="en-CA"/>
        </w:rPr>
        <w:t>of contents</w:t>
      </w:r>
    </w:p>
    <w:p w:rsidR="003C41D6" w:rsidRPr="00B339A8" w:rsidRDefault="005D68EF">
      <w:pPr>
        <w:pStyle w:val="TM1"/>
        <w:rPr>
          <w:rFonts w:ascii="Calibri" w:hAnsi="Calibri" w:cs="Times New Roman"/>
          <w:noProof/>
          <w:sz w:val="22"/>
          <w:szCs w:val="22"/>
          <w:lang w:eastAsia="en-CA"/>
        </w:rPr>
      </w:pPr>
      <w:r w:rsidRPr="00F3304F">
        <w:fldChar w:fldCharType="begin"/>
      </w:r>
      <w:r w:rsidRPr="00F3304F">
        <w:instrText xml:space="preserve"> TOC \o "1-3" \h \z \u </w:instrText>
      </w:r>
      <w:r w:rsidRPr="00F3304F">
        <w:fldChar w:fldCharType="separate"/>
      </w:r>
      <w:hyperlink w:anchor="_Toc448170507" w:history="1">
        <w:r w:rsidR="003C41D6" w:rsidRPr="00FF4914">
          <w:rPr>
            <w:rStyle w:val="Lienhypertexte"/>
            <w:noProof/>
          </w:rPr>
          <w:t>Introduction</w:t>
        </w:r>
        <w:r w:rsidR="003C41D6">
          <w:rPr>
            <w:noProof/>
            <w:webHidden/>
          </w:rPr>
          <w:tab/>
        </w:r>
        <w:r w:rsidR="003C41D6">
          <w:rPr>
            <w:noProof/>
            <w:webHidden/>
          </w:rPr>
          <w:fldChar w:fldCharType="begin"/>
        </w:r>
        <w:r w:rsidR="003C41D6">
          <w:rPr>
            <w:noProof/>
            <w:webHidden/>
          </w:rPr>
          <w:instrText xml:space="preserve"> PAGEREF _Toc448170507 \h </w:instrText>
        </w:r>
        <w:r w:rsidR="003C41D6">
          <w:rPr>
            <w:noProof/>
            <w:webHidden/>
          </w:rPr>
        </w:r>
        <w:r w:rsidR="003C41D6">
          <w:rPr>
            <w:noProof/>
            <w:webHidden/>
          </w:rPr>
          <w:fldChar w:fldCharType="separate"/>
        </w:r>
        <w:r w:rsidR="003C41D6">
          <w:rPr>
            <w:noProof/>
            <w:webHidden/>
          </w:rPr>
          <w:t>3</w:t>
        </w:r>
        <w:r w:rsidR="003C41D6">
          <w:rPr>
            <w:noProof/>
            <w:webHidden/>
          </w:rPr>
          <w:fldChar w:fldCharType="end"/>
        </w:r>
      </w:hyperlink>
    </w:p>
    <w:p w:rsidR="003C41D6" w:rsidRPr="00B339A8" w:rsidRDefault="003C41D6">
      <w:pPr>
        <w:pStyle w:val="TM1"/>
        <w:rPr>
          <w:rFonts w:ascii="Calibri" w:hAnsi="Calibri" w:cs="Times New Roman"/>
          <w:noProof/>
          <w:sz w:val="22"/>
          <w:szCs w:val="22"/>
          <w:lang w:eastAsia="en-CA"/>
        </w:rPr>
      </w:pPr>
      <w:hyperlink w:anchor="_Toc448170508" w:history="1">
        <w:r w:rsidRPr="00FF4914">
          <w:rPr>
            <w:rStyle w:val="Lienhypertexte"/>
            <w:noProof/>
          </w:rPr>
          <w:t>Essential Principles</w:t>
        </w:r>
        <w:r>
          <w:rPr>
            <w:noProof/>
            <w:webHidden/>
          </w:rPr>
          <w:tab/>
        </w:r>
        <w:r>
          <w:rPr>
            <w:noProof/>
            <w:webHidden/>
          </w:rPr>
          <w:fldChar w:fldCharType="begin"/>
        </w:r>
        <w:r>
          <w:rPr>
            <w:noProof/>
            <w:webHidden/>
          </w:rPr>
          <w:instrText xml:space="preserve"> PAGEREF _Toc448170508 \h </w:instrText>
        </w:r>
        <w:r>
          <w:rPr>
            <w:noProof/>
            <w:webHidden/>
          </w:rPr>
        </w:r>
        <w:r>
          <w:rPr>
            <w:noProof/>
            <w:webHidden/>
          </w:rPr>
          <w:fldChar w:fldCharType="separate"/>
        </w:r>
        <w:r>
          <w:rPr>
            <w:noProof/>
            <w:webHidden/>
          </w:rPr>
          <w:t>4</w:t>
        </w:r>
        <w:r>
          <w:rPr>
            <w:noProof/>
            <w:webHidden/>
          </w:rPr>
          <w:fldChar w:fldCharType="end"/>
        </w:r>
      </w:hyperlink>
    </w:p>
    <w:p w:rsidR="003C41D6" w:rsidRPr="00B339A8" w:rsidRDefault="003C41D6">
      <w:pPr>
        <w:pStyle w:val="TM3"/>
        <w:rPr>
          <w:rFonts w:ascii="Calibri" w:hAnsi="Calibri"/>
          <w:noProof/>
          <w:sz w:val="22"/>
          <w:szCs w:val="22"/>
          <w:lang w:eastAsia="en-CA"/>
        </w:rPr>
      </w:pPr>
      <w:hyperlink w:anchor="_Toc448170509" w:history="1">
        <w:r w:rsidRPr="00FF4914">
          <w:rPr>
            <w:rStyle w:val="Lienhypertexte"/>
            <w:noProof/>
          </w:rPr>
          <w:t>1.</w:t>
        </w:r>
        <w:r w:rsidRPr="00B339A8">
          <w:rPr>
            <w:rFonts w:ascii="Calibri" w:hAnsi="Calibri"/>
            <w:noProof/>
            <w:sz w:val="22"/>
            <w:szCs w:val="22"/>
            <w:lang w:eastAsia="en-CA"/>
          </w:rPr>
          <w:tab/>
        </w:r>
        <w:r w:rsidRPr="00FF4914">
          <w:rPr>
            <w:rStyle w:val="Lienhypertexte"/>
            <w:noProof/>
          </w:rPr>
          <w:t>Rules of Natural Justice</w:t>
        </w:r>
        <w:r>
          <w:rPr>
            <w:noProof/>
            <w:webHidden/>
          </w:rPr>
          <w:tab/>
        </w:r>
        <w:r>
          <w:rPr>
            <w:noProof/>
            <w:webHidden/>
          </w:rPr>
          <w:fldChar w:fldCharType="begin"/>
        </w:r>
        <w:r>
          <w:rPr>
            <w:noProof/>
            <w:webHidden/>
          </w:rPr>
          <w:instrText xml:space="preserve"> PAGEREF _Toc448170509 \h </w:instrText>
        </w:r>
        <w:r>
          <w:rPr>
            <w:noProof/>
            <w:webHidden/>
          </w:rPr>
        </w:r>
        <w:r>
          <w:rPr>
            <w:noProof/>
            <w:webHidden/>
          </w:rPr>
          <w:fldChar w:fldCharType="separate"/>
        </w:r>
        <w:r>
          <w:rPr>
            <w:noProof/>
            <w:webHidden/>
          </w:rPr>
          <w:t>4</w:t>
        </w:r>
        <w:r>
          <w:rPr>
            <w:noProof/>
            <w:webHidden/>
          </w:rPr>
          <w:fldChar w:fldCharType="end"/>
        </w:r>
      </w:hyperlink>
    </w:p>
    <w:p w:rsidR="003C41D6" w:rsidRPr="00B339A8" w:rsidRDefault="003C41D6">
      <w:pPr>
        <w:pStyle w:val="TM3"/>
        <w:rPr>
          <w:rFonts w:ascii="Calibri" w:hAnsi="Calibri"/>
          <w:noProof/>
          <w:sz w:val="22"/>
          <w:szCs w:val="22"/>
          <w:lang w:eastAsia="en-CA"/>
        </w:rPr>
      </w:pPr>
      <w:hyperlink w:anchor="_Toc448170510" w:history="1">
        <w:r w:rsidRPr="00FF4914">
          <w:rPr>
            <w:rStyle w:val="Lienhypertexte"/>
            <w:noProof/>
          </w:rPr>
          <w:t>2.</w:t>
        </w:r>
        <w:r w:rsidRPr="00B339A8">
          <w:rPr>
            <w:rFonts w:ascii="Calibri" w:hAnsi="Calibri"/>
            <w:noProof/>
            <w:sz w:val="22"/>
            <w:szCs w:val="22"/>
            <w:lang w:eastAsia="en-CA"/>
          </w:rPr>
          <w:tab/>
        </w:r>
        <w:r w:rsidRPr="00FF4914">
          <w:rPr>
            <w:rStyle w:val="Lienhypertexte"/>
            <w:noProof/>
          </w:rPr>
          <w:t>Administrative Rules</w:t>
        </w:r>
        <w:r>
          <w:rPr>
            <w:noProof/>
            <w:webHidden/>
          </w:rPr>
          <w:tab/>
        </w:r>
        <w:r>
          <w:rPr>
            <w:noProof/>
            <w:webHidden/>
          </w:rPr>
          <w:fldChar w:fldCharType="begin"/>
        </w:r>
        <w:r>
          <w:rPr>
            <w:noProof/>
            <w:webHidden/>
          </w:rPr>
          <w:instrText xml:space="preserve"> PAGEREF _Toc448170510 \h </w:instrText>
        </w:r>
        <w:r>
          <w:rPr>
            <w:noProof/>
            <w:webHidden/>
          </w:rPr>
        </w:r>
        <w:r>
          <w:rPr>
            <w:noProof/>
            <w:webHidden/>
          </w:rPr>
          <w:fldChar w:fldCharType="separate"/>
        </w:r>
        <w:r>
          <w:rPr>
            <w:noProof/>
            <w:webHidden/>
          </w:rPr>
          <w:t>4</w:t>
        </w:r>
        <w:r>
          <w:rPr>
            <w:noProof/>
            <w:webHidden/>
          </w:rPr>
          <w:fldChar w:fldCharType="end"/>
        </w:r>
      </w:hyperlink>
    </w:p>
    <w:p w:rsidR="003C41D6" w:rsidRPr="00B339A8" w:rsidRDefault="003C41D6">
      <w:pPr>
        <w:pStyle w:val="TM3"/>
        <w:rPr>
          <w:rFonts w:ascii="Calibri" w:hAnsi="Calibri"/>
          <w:noProof/>
          <w:sz w:val="22"/>
          <w:szCs w:val="22"/>
          <w:lang w:eastAsia="en-CA"/>
        </w:rPr>
      </w:pPr>
      <w:hyperlink w:anchor="_Toc448170511" w:history="1">
        <w:r w:rsidRPr="00FF4914">
          <w:rPr>
            <w:rStyle w:val="Lienhypertexte"/>
            <w:noProof/>
          </w:rPr>
          <w:t>3.</w:t>
        </w:r>
        <w:r w:rsidRPr="00B339A8">
          <w:rPr>
            <w:rFonts w:ascii="Calibri" w:hAnsi="Calibri"/>
            <w:noProof/>
            <w:sz w:val="22"/>
            <w:szCs w:val="22"/>
            <w:lang w:eastAsia="en-CA"/>
          </w:rPr>
          <w:tab/>
        </w:r>
        <w:r w:rsidRPr="00FF4914">
          <w:rPr>
            <w:rStyle w:val="Lienhypertexte"/>
            <w:noProof/>
          </w:rPr>
          <w:t>Conflict of Interest</w:t>
        </w:r>
        <w:r>
          <w:rPr>
            <w:noProof/>
            <w:webHidden/>
          </w:rPr>
          <w:tab/>
        </w:r>
        <w:r>
          <w:rPr>
            <w:noProof/>
            <w:webHidden/>
          </w:rPr>
          <w:fldChar w:fldCharType="begin"/>
        </w:r>
        <w:r>
          <w:rPr>
            <w:noProof/>
            <w:webHidden/>
          </w:rPr>
          <w:instrText xml:space="preserve"> PAGEREF _Toc448170511 \h </w:instrText>
        </w:r>
        <w:r>
          <w:rPr>
            <w:noProof/>
            <w:webHidden/>
          </w:rPr>
        </w:r>
        <w:r>
          <w:rPr>
            <w:noProof/>
            <w:webHidden/>
          </w:rPr>
          <w:fldChar w:fldCharType="separate"/>
        </w:r>
        <w:r>
          <w:rPr>
            <w:noProof/>
            <w:webHidden/>
          </w:rPr>
          <w:t>5</w:t>
        </w:r>
        <w:r>
          <w:rPr>
            <w:noProof/>
            <w:webHidden/>
          </w:rPr>
          <w:fldChar w:fldCharType="end"/>
        </w:r>
      </w:hyperlink>
    </w:p>
    <w:p w:rsidR="003C41D6" w:rsidRPr="00B339A8" w:rsidRDefault="003C41D6">
      <w:pPr>
        <w:pStyle w:val="TM1"/>
        <w:rPr>
          <w:rFonts w:ascii="Calibri" w:hAnsi="Calibri" w:cs="Times New Roman"/>
          <w:noProof/>
          <w:sz w:val="22"/>
          <w:szCs w:val="22"/>
          <w:lang w:eastAsia="en-CA"/>
        </w:rPr>
      </w:pPr>
      <w:hyperlink w:anchor="_Toc448170512" w:history="1">
        <w:r w:rsidRPr="00FF4914">
          <w:rPr>
            <w:rStyle w:val="Lienhypertexte"/>
            <w:noProof/>
          </w:rPr>
          <w:t>Preparing to Adopt and Implement the Policy of an Organization</w:t>
        </w:r>
        <w:r>
          <w:rPr>
            <w:noProof/>
            <w:webHidden/>
          </w:rPr>
          <w:tab/>
        </w:r>
        <w:r>
          <w:rPr>
            <w:noProof/>
            <w:webHidden/>
          </w:rPr>
          <w:fldChar w:fldCharType="begin"/>
        </w:r>
        <w:r>
          <w:rPr>
            <w:noProof/>
            <w:webHidden/>
          </w:rPr>
          <w:instrText xml:space="preserve"> PAGEREF _Toc448170512 \h </w:instrText>
        </w:r>
        <w:r>
          <w:rPr>
            <w:noProof/>
            <w:webHidden/>
          </w:rPr>
        </w:r>
        <w:r>
          <w:rPr>
            <w:noProof/>
            <w:webHidden/>
          </w:rPr>
          <w:fldChar w:fldCharType="separate"/>
        </w:r>
        <w:r>
          <w:rPr>
            <w:noProof/>
            <w:webHidden/>
          </w:rPr>
          <w:t>6</w:t>
        </w:r>
        <w:r>
          <w:rPr>
            <w:noProof/>
            <w:webHidden/>
          </w:rPr>
          <w:fldChar w:fldCharType="end"/>
        </w:r>
      </w:hyperlink>
    </w:p>
    <w:p w:rsidR="003C41D6" w:rsidRPr="00B339A8" w:rsidRDefault="003C41D6">
      <w:pPr>
        <w:pStyle w:val="TM1"/>
        <w:rPr>
          <w:rFonts w:ascii="Calibri" w:hAnsi="Calibri" w:cs="Times New Roman"/>
          <w:noProof/>
          <w:sz w:val="22"/>
          <w:szCs w:val="22"/>
          <w:lang w:eastAsia="en-CA"/>
        </w:rPr>
      </w:pPr>
      <w:hyperlink w:anchor="_Toc448170513" w:history="1">
        <w:r w:rsidRPr="00FF4914">
          <w:rPr>
            <w:rStyle w:val="Lienhypertexte"/>
            <w:noProof/>
          </w:rPr>
          <w:t>General Overview of an Appeal Process</w:t>
        </w:r>
        <w:r>
          <w:rPr>
            <w:noProof/>
            <w:webHidden/>
          </w:rPr>
          <w:tab/>
        </w:r>
        <w:r>
          <w:rPr>
            <w:noProof/>
            <w:webHidden/>
          </w:rPr>
          <w:fldChar w:fldCharType="begin"/>
        </w:r>
        <w:r>
          <w:rPr>
            <w:noProof/>
            <w:webHidden/>
          </w:rPr>
          <w:instrText xml:space="preserve"> PAGEREF _Toc448170513 \h </w:instrText>
        </w:r>
        <w:r>
          <w:rPr>
            <w:noProof/>
            <w:webHidden/>
          </w:rPr>
        </w:r>
        <w:r>
          <w:rPr>
            <w:noProof/>
            <w:webHidden/>
          </w:rPr>
          <w:fldChar w:fldCharType="separate"/>
        </w:r>
        <w:r>
          <w:rPr>
            <w:noProof/>
            <w:webHidden/>
          </w:rPr>
          <w:t>7</w:t>
        </w:r>
        <w:r>
          <w:rPr>
            <w:noProof/>
            <w:webHidden/>
          </w:rPr>
          <w:fldChar w:fldCharType="end"/>
        </w:r>
      </w:hyperlink>
    </w:p>
    <w:p w:rsidR="003C41D6" w:rsidRPr="00B339A8" w:rsidRDefault="003C41D6">
      <w:pPr>
        <w:pStyle w:val="TM3"/>
        <w:rPr>
          <w:rFonts w:ascii="Calibri" w:hAnsi="Calibri"/>
          <w:noProof/>
          <w:sz w:val="22"/>
          <w:szCs w:val="22"/>
          <w:lang w:eastAsia="en-CA"/>
        </w:rPr>
      </w:pPr>
      <w:hyperlink w:anchor="_Toc448170514" w:history="1">
        <w:r w:rsidRPr="00FF4914">
          <w:rPr>
            <w:rStyle w:val="Lienhypertexte"/>
            <w:noProof/>
          </w:rPr>
          <w:t>1.</w:t>
        </w:r>
        <w:r w:rsidRPr="00B339A8">
          <w:rPr>
            <w:rFonts w:ascii="Calibri" w:hAnsi="Calibri"/>
            <w:noProof/>
            <w:sz w:val="22"/>
            <w:szCs w:val="22"/>
            <w:lang w:eastAsia="en-CA"/>
          </w:rPr>
          <w:tab/>
        </w:r>
        <w:r w:rsidRPr="00FF4914">
          <w:rPr>
            <w:rStyle w:val="Lienhypertexte"/>
            <w:noProof/>
          </w:rPr>
          <w:t>Formal Appeal by a Party</w:t>
        </w:r>
        <w:r>
          <w:rPr>
            <w:noProof/>
            <w:webHidden/>
          </w:rPr>
          <w:tab/>
        </w:r>
        <w:r>
          <w:rPr>
            <w:noProof/>
            <w:webHidden/>
          </w:rPr>
          <w:fldChar w:fldCharType="begin"/>
        </w:r>
        <w:r>
          <w:rPr>
            <w:noProof/>
            <w:webHidden/>
          </w:rPr>
          <w:instrText xml:space="preserve"> PAGEREF _Toc448170514 \h </w:instrText>
        </w:r>
        <w:r>
          <w:rPr>
            <w:noProof/>
            <w:webHidden/>
          </w:rPr>
        </w:r>
        <w:r>
          <w:rPr>
            <w:noProof/>
            <w:webHidden/>
          </w:rPr>
          <w:fldChar w:fldCharType="separate"/>
        </w:r>
        <w:r>
          <w:rPr>
            <w:noProof/>
            <w:webHidden/>
          </w:rPr>
          <w:t>7</w:t>
        </w:r>
        <w:r>
          <w:rPr>
            <w:noProof/>
            <w:webHidden/>
          </w:rPr>
          <w:fldChar w:fldCharType="end"/>
        </w:r>
      </w:hyperlink>
    </w:p>
    <w:p w:rsidR="003C41D6" w:rsidRPr="00B339A8" w:rsidRDefault="003C41D6">
      <w:pPr>
        <w:pStyle w:val="TM3"/>
        <w:rPr>
          <w:rFonts w:ascii="Calibri" w:hAnsi="Calibri"/>
          <w:noProof/>
          <w:sz w:val="22"/>
          <w:szCs w:val="22"/>
          <w:lang w:eastAsia="en-CA"/>
        </w:rPr>
      </w:pPr>
      <w:hyperlink w:anchor="_Toc448170515" w:history="1">
        <w:r w:rsidRPr="00FF4914">
          <w:rPr>
            <w:rStyle w:val="Lienhypertexte"/>
            <w:noProof/>
          </w:rPr>
          <w:t>2.</w:t>
        </w:r>
        <w:r w:rsidRPr="00B339A8">
          <w:rPr>
            <w:rFonts w:ascii="Calibri" w:hAnsi="Calibri"/>
            <w:noProof/>
            <w:sz w:val="22"/>
            <w:szCs w:val="22"/>
            <w:lang w:eastAsia="en-CA"/>
          </w:rPr>
          <w:tab/>
        </w:r>
        <w:r w:rsidRPr="00FF4914">
          <w:rPr>
            <w:rStyle w:val="Lienhypertexte"/>
            <w:noProof/>
          </w:rPr>
          <w:t>Receipt and Handling of the Notice of Appeal</w:t>
        </w:r>
        <w:r>
          <w:rPr>
            <w:noProof/>
            <w:webHidden/>
          </w:rPr>
          <w:tab/>
        </w:r>
        <w:r>
          <w:rPr>
            <w:noProof/>
            <w:webHidden/>
          </w:rPr>
          <w:fldChar w:fldCharType="begin"/>
        </w:r>
        <w:r>
          <w:rPr>
            <w:noProof/>
            <w:webHidden/>
          </w:rPr>
          <w:instrText xml:space="preserve"> PAGEREF _Toc448170515 \h </w:instrText>
        </w:r>
        <w:r>
          <w:rPr>
            <w:noProof/>
            <w:webHidden/>
          </w:rPr>
        </w:r>
        <w:r>
          <w:rPr>
            <w:noProof/>
            <w:webHidden/>
          </w:rPr>
          <w:fldChar w:fldCharType="separate"/>
        </w:r>
        <w:r>
          <w:rPr>
            <w:noProof/>
            <w:webHidden/>
          </w:rPr>
          <w:t>7</w:t>
        </w:r>
        <w:r>
          <w:rPr>
            <w:noProof/>
            <w:webHidden/>
          </w:rPr>
          <w:fldChar w:fldCharType="end"/>
        </w:r>
      </w:hyperlink>
    </w:p>
    <w:p w:rsidR="003C41D6" w:rsidRPr="00B339A8" w:rsidRDefault="003C41D6">
      <w:pPr>
        <w:pStyle w:val="TM3"/>
        <w:rPr>
          <w:rFonts w:ascii="Calibri" w:hAnsi="Calibri"/>
          <w:noProof/>
          <w:sz w:val="22"/>
          <w:szCs w:val="22"/>
          <w:lang w:eastAsia="en-CA"/>
        </w:rPr>
      </w:pPr>
      <w:hyperlink w:anchor="_Toc448170516" w:history="1">
        <w:r w:rsidRPr="00FF4914">
          <w:rPr>
            <w:rStyle w:val="Lienhypertexte"/>
            <w:noProof/>
          </w:rPr>
          <w:t>3.</w:t>
        </w:r>
        <w:r w:rsidRPr="00B339A8">
          <w:rPr>
            <w:rFonts w:ascii="Calibri" w:hAnsi="Calibri"/>
            <w:noProof/>
            <w:sz w:val="22"/>
            <w:szCs w:val="22"/>
            <w:lang w:eastAsia="en-CA"/>
          </w:rPr>
          <w:tab/>
        </w:r>
        <w:r w:rsidRPr="00FF4914">
          <w:rPr>
            <w:rStyle w:val="Lienhypertexte"/>
            <w:noProof/>
          </w:rPr>
          <w:t>Initial Review of the Appeal</w:t>
        </w:r>
        <w:r>
          <w:rPr>
            <w:noProof/>
            <w:webHidden/>
          </w:rPr>
          <w:tab/>
        </w:r>
        <w:r>
          <w:rPr>
            <w:noProof/>
            <w:webHidden/>
          </w:rPr>
          <w:fldChar w:fldCharType="begin"/>
        </w:r>
        <w:r>
          <w:rPr>
            <w:noProof/>
            <w:webHidden/>
          </w:rPr>
          <w:instrText xml:space="preserve"> PAGEREF _Toc448170516 \h </w:instrText>
        </w:r>
        <w:r>
          <w:rPr>
            <w:noProof/>
            <w:webHidden/>
          </w:rPr>
        </w:r>
        <w:r>
          <w:rPr>
            <w:noProof/>
            <w:webHidden/>
          </w:rPr>
          <w:fldChar w:fldCharType="separate"/>
        </w:r>
        <w:r>
          <w:rPr>
            <w:noProof/>
            <w:webHidden/>
          </w:rPr>
          <w:t>7</w:t>
        </w:r>
        <w:r>
          <w:rPr>
            <w:noProof/>
            <w:webHidden/>
          </w:rPr>
          <w:fldChar w:fldCharType="end"/>
        </w:r>
      </w:hyperlink>
    </w:p>
    <w:p w:rsidR="003C41D6" w:rsidRPr="00B339A8" w:rsidRDefault="003C41D6">
      <w:pPr>
        <w:pStyle w:val="TM3"/>
        <w:rPr>
          <w:rFonts w:ascii="Calibri" w:hAnsi="Calibri"/>
          <w:noProof/>
          <w:sz w:val="22"/>
          <w:szCs w:val="22"/>
          <w:lang w:eastAsia="en-CA"/>
        </w:rPr>
      </w:pPr>
      <w:hyperlink w:anchor="_Toc448170517" w:history="1">
        <w:r w:rsidRPr="00FF4914">
          <w:rPr>
            <w:rStyle w:val="Lienhypertexte"/>
            <w:noProof/>
          </w:rPr>
          <w:t>4.</w:t>
        </w:r>
        <w:r w:rsidRPr="00B339A8">
          <w:rPr>
            <w:rFonts w:ascii="Calibri" w:hAnsi="Calibri"/>
            <w:noProof/>
            <w:sz w:val="22"/>
            <w:szCs w:val="22"/>
            <w:lang w:eastAsia="en-CA"/>
          </w:rPr>
          <w:tab/>
        </w:r>
        <w:r w:rsidRPr="00FF4914">
          <w:rPr>
            <w:rStyle w:val="Lienhypertexte"/>
            <w:noProof/>
          </w:rPr>
          <w:t>Notification to Respondent and Request for a Written Declaration by the Respondent</w:t>
        </w:r>
        <w:r>
          <w:rPr>
            <w:noProof/>
            <w:webHidden/>
          </w:rPr>
          <w:tab/>
        </w:r>
        <w:r>
          <w:rPr>
            <w:noProof/>
            <w:webHidden/>
          </w:rPr>
          <w:fldChar w:fldCharType="begin"/>
        </w:r>
        <w:r>
          <w:rPr>
            <w:noProof/>
            <w:webHidden/>
          </w:rPr>
          <w:instrText xml:space="preserve"> PAGEREF _Toc448170517 \h </w:instrText>
        </w:r>
        <w:r>
          <w:rPr>
            <w:noProof/>
            <w:webHidden/>
          </w:rPr>
        </w:r>
        <w:r>
          <w:rPr>
            <w:noProof/>
            <w:webHidden/>
          </w:rPr>
          <w:fldChar w:fldCharType="separate"/>
        </w:r>
        <w:r>
          <w:rPr>
            <w:noProof/>
            <w:webHidden/>
          </w:rPr>
          <w:t>7</w:t>
        </w:r>
        <w:r>
          <w:rPr>
            <w:noProof/>
            <w:webHidden/>
          </w:rPr>
          <w:fldChar w:fldCharType="end"/>
        </w:r>
      </w:hyperlink>
    </w:p>
    <w:p w:rsidR="003C41D6" w:rsidRPr="00B339A8" w:rsidRDefault="003C41D6">
      <w:pPr>
        <w:pStyle w:val="TM3"/>
        <w:rPr>
          <w:rFonts w:ascii="Calibri" w:hAnsi="Calibri"/>
          <w:noProof/>
          <w:sz w:val="22"/>
          <w:szCs w:val="22"/>
          <w:lang w:eastAsia="en-CA"/>
        </w:rPr>
      </w:pPr>
      <w:hyperlink w:anchor="_Toc448170518" w:history="1">
        <w:r w:rsidRPr="00FF4914">
          <w:rPr>
            <w:rStyle w:val="Lienhypertexte"/>
            <w:noProof/>
          </w:rPr>
          <w:t>5.</w:t>
        </w:r>
        <w:r w:rsidRPr="00B339A8">
          <w:rPr>
            <w:rFonts w:ascii="Calibri" w:hAnsi="Calibri"/>
            <w:noProof/>
            <w:sz w:val="22"/>
            <w:szCs w:val="22"/>
            <w:lang w:eastAsia="en-CA"/>
          </w:rPr>
          <w:tab/>
        </w:r>
        <w:r w:rsidRPr="00FF4914">
          <w:rPr>
            <w:rStyle w:val="Lienhypertexte"/>
            <w:noProof/>
          </w:rPr>
          <w:t>Establishment of the Appeal Panel</w:t>
        </w:r>
        <w:r>
          <w:rPr>
            <w:noProof/>
            <w:webHidden/>
          </w:rPr>
          <w:tab/>
        </w:r>
        <w:r>
          <w:rPr>
            <w:noProof/>
            <w:webHidden/>
          </w:rPr>
          <w:fldChar w:fldCharType="begin"/>
        </w:r>
        <w:r>
          <w:rPr>
            <w:noProof/>
            <w:webHidden/>
          </w:rPr>
          <w:instrText xml:space="preserve"> PAGEREF _Toc448170518 \h </w:instrText>
        </w:r>
        <w:r>
          <w:rPr>
            <w:noProof/>
            <w:webHidden/>
          </w:rPr>
        </w:r>
        <w:r>
          <w:rPr>
            <w:noProof/>
            <w:webHidden/>
          </w:rPr>
          <w:fldChar w:fldCharType="separate"/>
        </w:r>
        <w:r>
          <w:rPr>
            <w:noProof/>
            <w:webHidden/>
          </w:rPr>
          <w:t>8</w:t>
        </w:r>
        <w:r>
          <w:rPr>
            <w:noProof/>
            <w:webHidden/>
          </w:rPr>
          <w:fldChar w:fldCharType="end"/>
        </w:r>
      </w:hyperlink>
    </w:p>
    <w:p w:rsidR="003C41D6" w:rsidRPr="00B339A8" w:rsidRDefault="003C41D6">
      <w:pPr>
        <w:pStyle w:val="TM3"/>
        <w:rPr>
          <w:rFonts w:ascii="Calibri" w:hAnsi="Calibri"/>
          <w:noProof/>
          <w:sz w:val="22"/>
          <w:szCs w:val="22"/>
          <w:lang w:eastAsia="en-CA"/>
        </w:rPr>
      </w:pPr>
      <w:hyperlink w:anchor="_Toc448170519" w:history="1">
        <w:r w:rsidRPr="00FF4914">
          <w:rPr>
            <w:rStyle w:val="Lienhypertexte"/>
            <w:noProof/>
          </w:rPr>
          <w:t>6.</w:t>
        </w:r>
        <w:r w:rsidRPr="00B339A8">
          <w:rPr>
            <w:rFonts w:ascii="Calibri" w:hAnsi="Calibri"/>
            <w:noProof/>
            <w:sz w:val="22"/>
            <w:szCs w:val="22"/>
            <w:lang w:eastAsia="en-CA"/>
          </w:rPr>
          <w:tab/>
        </w:r>
        <w:r w:rsidRPr="00FF4914">
          <w:rPr>
            <w:rStyle w:val="Lienhypertexte"/>
            <w:noProof/>
          </w:rPr>
          <w:t>Identification of Interested Parties</w:t>
        </w:r>
        <w:r>
          <w:rPr>
            <w:noProof/>
            <w:webHidden/>
          </w:rPr>
          <w:tab/>
        </w:r>
        <w:r>
          <w:rPr>
            <w:noProof/>
            <w:webHidden/>
          </w:rPr>
          <w:fldChar w:fldCharType="begin"/>
        </w:r>
        <w:r>
          <w:rPr>
            <w:noProof/>
            <w:webHidden/>
          </w:rPr>
          <w:instrText xml:space="preserve"> PAGEREF _Toc448170519 \h </w:instrText>
        </w:r>
        <w:r>
          <w:rPr>
            <w:noProof/>
            <w:webHidden/>
          </w:rPr>
        </w:r>
        <w:r>
          <w:rPr>
            <w:noProof/>
            <w:webHidden/>
          </w:rPr>
          <w:fldChar w:fldCharType="separate"/>
        </w:r>
        <w:r>
          <w:rPr>
            <w:noProof/>
            <w:webHidden/>
          </w:rPr>
          <w:t>8</w:t>
        </w:r>
        <w:r>
          <w:rPr>
            <w:noProof/>
            <w:webHidden/>
          </w:rPr>
          <w:fldChar w:fldCharType="end"/>
        </w:r>
      </w:hyperlink>
    </w:p>
    <w:p w:rsidR="003C41D6" w:rsidRPr="00B339A8" w:rsidRDefault="003C41D6">
      <w:pPr>
        <w:pStyle w:val="TM3"/>
        <w:rPr>
          <w:rFonts w:ascii="Calibri" w:hAnsi="Calibri"/>
          <w:noProof/>
          <w:sz w:val="22"/>
          <w:szCs w:val="22"/>
          <w:lang w:eastAsia="en-CA"/>
        </w:rPr>
      </w:pPr>
      <w:hyperlink w:anchor="_Toc448170520" w:history="1">
        <w:r w:rsidRPr="00FF4914">
          <w:rPr>
            <w:rStyle w:val="Lienhypertexte"/>
            <w:noProof/>
          </w:rPr>
          <w:t>7.</w:t>
        </w:r>
        <w:r w:rsidRPr="00B339A8">
          <w:rPr>
            <w:rFonts w:ascii="Calibri" w:hAnsi="Calibri"/>
            <w:noProof/>
            <w:sz w:val="22"/>
            <w:szCs w:val="22"/>
            <w:lang w:eastAsia="en-CA"/>
          </w:rPr>
          <w:tab/>
        </w:r>
        <w:r w:rsidRPr="00FF4914">
          <w:rPr>
            <w:rStyle w:val="Lienhypertexte"/>
            <w:noProof/>
          </w:rPr>
          <w:t>Pre-Hearing Preparation and Hearing</w:t>
        </w:r>
        <w:r>
          <w:rPr>
            <w:noProof/>
            <w:webHidden/>
          </w:rPr>
          <w:tab/>
        </w:r>
        <w:r>
          <w:rPr>
            <w:noProof/>
            <w:webHidden/>
          </w:rPr>
          <w:fldChar w:fldCharType="begin"/>
        </w:r>
        <w:r>
          <w:rPr>
            <w:noProof/>
            <w:webHidden/>
          </w:rPr>
          <w:instrText xml:space="preserve"> PAGEREF _Toc448170520 \h </w:instrText>
        </w:r>
        <w:r>
          <w:rPr>
            <w:noProof/>
            <w:webHidden/>
          </w:rPr>
        </w:r>
        <w:r>
          <w:rPr>
            <w:noProof/>
            <w:webHidden/>
          </w:rPr>
          <w:fldChar w:fldCharType="separate"/>
        </w:r>
        <w:r>
          <w:rPr>
            <w:noProof/>
            <w:webHidden/>
          </w:rPr>
          <w:t>8</w:t>
        </w:r>
        <w:r>
          <w:rPr>
            <w:noProof/>
            <w:webHidden/>
          </w:rPr>
          <w:fldChar w:fldCharType="end"/>
        </w:r>
      </w:hyperlink>
    </w:p>
    <w:p w:rsidR="003C41D6" w:rsidRPr="00B339A8" w:rsidRDefault="003C41D6">
      <w:pPr>
        <w:pStyle w:val="TM3"/>
        <w:rPr>
          <w:rFonts w:ascii="Calibri" w:hAnsi="Calibri"/>
          <w:noProof/>
          <w:sz w:val="22"/>
          <w:szCs w:val="22"/>
          <w:lang w:eastAsia="en-CA"/>
        </w:rPr>
      </w:pPr>
      <w:hyperlink w:anchor="_Toc448170521" w:history="1">
        <w:r w:rsidRPr="00FF4914">
          <w:rPr>
            <w:rStyle w:val="Lienhypertexte"/>
            <w:noProof/>
          </w:rPr>
          <w:t>8.</w:t>
        </w:r>
        <w:r w:rsidRPr="00B339A8">
          <w:rPr>
            <w:rFonts w:ascii="Calibri" w:hAnsi="Calibri"/>
            <w:noProof/>
            <w:sz w:val="22"/>
            <w:szCs w:val="22"/>
            <w:lang w:eastAsia="en-CA"/>
          </w:rPr>
          <w:tab/>
        </w:r>
        <w:r w:rsidRPr="00FF4914">
          <w:rPr>
            <w:rStyle w:val="Lienhypertexte"/>
            <w:noProof/>
          </w:rPr>
          <w:t>Decision on the Appeal</w:t>
        </w:r>
        <w:r>
          <w:rPr>
            <w:noProof/>
            <w:webHidden/>
          </w:rPr>
          <w:tab/>
        </w:r>
        <w:r>
          <w:rPr>
            <w:noProof/>
            <w:webHidden/>
          </w:rPr>
          <w:fldChar w:fldCharType="begin"/>
        </w:r>
        <w:r>
          <w:rPr>
            <w:noProof/>
            <w:webHidden/>
          </w:rPr>
          <w:instrText xml:space="preserve"> PAGEREF _Toc448170521 \h </w:instrText>
        </w:r>
        <w:r>
          <w:rPr>
            <w:noProof/>
            <w:webHidden/>
          </w:rPr>
        </w:r>
        <w:r>
          <w:rPr>
            <w:noProof/>
            <w:webHidden/>
          </w:rPr>
          <w:fldChar w:fldCharType="separate"/>
        </w:r>
        <w:r>
          <w:rPr>
            <w:noProof/>
            <w:webHidden/>
          </w:rPr>
          <w:t>8</w:t>
        </w:r>
        <w:r>
          <w:rPr>
            <w:noProof/>
            <w:webHidden/>
          </w:rPr>
          <w:fldChar w:fldCharType="end"/>
        </w:r>
      </w:hyperlink>
    </w:p>
    <w:p w:rsidR="003C41D6" w:rsidRPr="00B339A8" w:rsidRDefault="003C41D6">
      <w:pPr>
        <w:pStyle w:val="TM3"/>
        <w:rPr>
          <w:rFonts w:ascii="Calibri" w:hAnsi="Calibri"/>
          <w:noProof/>
          <w:sz w:val="22"/>
          <w:szCs w:val="22"/>
          <w:lang w:eastAsia="en-CA"/>
        </w:rPr>
      </w:pPr>
      <w:hyperlink w:anchor="_Toc448170522" w:history="1">
        <w:r w:rsidRPr="00FF4914">
          <w:rPr>
            <w:rStyle w:val="Lienhypertexte"/>
            <w:noProof/>
          </w:rPr>
          <w:t>9.</w:t>
        </w:r>
        <w:r w:rsidRPr="00B339A8">
          <w:rPr>
            <w:rFonts w:ascii="Calibri" w:hAnsi="Calibri"/>
            <w:noProof/>
            <w:sz w:val="22"/>
            <w:szCs w:val="22"/>
            <w:lang w:eastAsia="en-CA"/>
          </w:rPr>
          <w:tab/>
        </w:r>
        <w:r w:rsidRPr="00FF4914">
          <w:rPr>
            <w:rStyle w:val="Lienhypertexte"/>
            <w:noProof/>
          </w:rPr>
          <w:t>Arbitration or mediation</w:t>
        </w:r>
        <w:r>
          <w:rPr>
            <w:noProof/>
            <w:webHidden/>
          </w:rPr>
          <w:tab/>
        </w:r>
        <w:r>
          <w:rPr>
            <w:noProof/>
            <w:webHidden/>
          </w:rPr>
          <w:fldChar w:fldCharType="begin"/>
        </w:r>
        <w:r>
          <w:rPr>
            <w:noProof/>
            <w:webHidden/>
          </w:rPr>
          <w:instrText xml:space="preserve"> PAGEREF _Toc448170522 \h </w:instrText>
        </w:r>
        <w:r>
          <w:rPr>
            <w:noProof/>
            <w:webHidden/>
          </w:rPr>
        </w:r>
        <w:r>
          <w:rPr>
            <w:noProof/>
            <w:webHidden/>
          </w:rPr>
          <w:fldChar w:fldCharType="separate"/>
        </w:r>
        <w:r>
          <w:rPr>
            <w:noProof/>
            <w:webHidden/>
          </w:rPr>
          <w:t>8</w:t>
        </w:r>
        <w:r>
          <w:rPr>
            <w:noProof/>
            <w:webHidden/>
          </w:rPr>
          <w:fldChar w:fldCharType="end"/>
        </w:r>
      </w:hyperlink>
    </w:p>
    <w:p w:rsidR="003C41D6" w:rsidRPr="00B339A8" w:rsidRDefault="003C41D6">
      <w:pPr>
        <w:pStyle w:val="TM1"/>
        <w:rPr>
          <w:rFonts w:ascii="Calibri" w:hAnsi="Calibri" w:cs="Times New Roman"/>
          <w:noProof/>
          <w:sz w:val="22"/>
          <w:szCs w:val="22"/>
          <w:lang w:eastAsia="en-CA"/>
        </w:rPr>
      </w:pPr>
      <w:hyperlink w:anchor="_Toc448170523" w:history="1">
        <w:r w:rsidRPr="00FF4914">
          <w:rPr>
            <w:rStyle w:val="Lienhypertexte"/>
            <w:noProof/>
          </w:rPr>
          <w:t>Services of the Sport Dispute Resolution Centre of Canada</w:t>
        </w:r>
        <w:r>
          <w:rPr>
            <w:noProof/>
            <w:webHidden/>
          </w:rPr>
          <w:tab/>
        </w:r>
        <w:r>
          <w:rPr>
            <w:noProof/>
            <w:webHidden/>
          </w:rPr>
          <w:fldChar w:fldCharType="begin"/>
        </w:r>
        <w:r>
          <w:rPr>
            <w:noProof/>
            <w:webHidden/>
          </w:rPr>
          <w:instrText xml:space="preserve"> PAGEREF _Toc448170523 \h </w:instrText>
        </w:r>
        <w:r>
          <w:rPr>
            <w:noProof/>
            <w:webHidden/>
          </w:rPr>
        </w:r>
        <w:r>
          <w:rPr>
            <w:noProof/>
            <w:webHidden/>
          </w:rPr>
          <w:fldChar w:fldCharType="separate"/>
        </w:r>
        <w:r>
          <w:rPr>
            <w:noProof/>
            <w:webHidden/>
          </w:rPr>
          <w:t>9</w:t>
        </w:r>
        <w:r>
          <w:rPr>
            <w:noProof/>
            <w:webHidden/>
          </w:rPr>
          <w:fldChar w:fldCharType="end"/>
        </w:r>
      </w:hyperlink>
    </w:p>
    <w:p w:rsidR="003C41D6" w:rsidRPr="00B339A8" w:rsidRDefault="003C41D6">
      <w:pPr>
        <w:pStyle w:val="TM2"/>
        <w:rPr>
          <w:rFonts w:ascii="Calibri" w:hAnsi="Calibri"/>
          <w:bCs w:val="0"/>
          <w:noProof/>
          <w:sz w:val="22"/>
          <w:szCs w:val="22"/>
          <w:lang w:eastAsia="en-CA"/>
        </w:rPr>
      </w:pPr>
      <w:hyperlink w:anchor="_Toc448170524" w:history="1">
        <w:r w:rsidRPr="00FF4914">
          <w:rPr>
            <w:rStyle w:val="Lienhypertexte"/>
            <w:noProof/>
          </w:rPr>
          <w:t>About the Centre</w:t>
        </w:r>
        <w:r>
          <w:rPr>
            <w:noProof/>
            <w:webHidden/>
          </w:rPr>
          <w:tab/>
        </w:r>
        <w:r>
          <w:rPr>
            <w:noProof/>
            <w:webHidden/>
          </w:rPr>
          <w:fldChar w:fldCharType="begin"/>
        </w:r>
        <w:r>
          <w:rPr>
            <w:noProof/>
            <w:webHidden/>
          </w:rPr>
          <w:instrText xml:space="preserve"> PAGEREF _Toc448170524 \h </w:instrText>
        </w:r>
        <w:r>
          <w:rPr>
            <w:noProof/>
            <w:webHidden/>
          </w:rPr>
        </w:r>
        <w:r>
          <w:rPr>
            <w:noProof/>
            <w:webHidden/>
          </w:rPr>
          <w:fldChar w:fldCharType="separate"/>
        </w:r>
        <w:r>
          <w:rPr>
            <w:noProof/>
            <w:webHidden/>
          </w:rPr>
          <w:t>9</w:t>
        </w:r>
        <w:r>
          <w:rPr>
            <w:noProof/>
            <w:webHidden/>
          </w:rPr>
          <w:fldChar w:fldCharType="end"/>
        </w:r>
      </w:hyperlink>
    </w:p>
    <w:p w:rsidR="003C41D6" w:rsidRPr="00B339A8" w:rsidRDefault="003C41D6">
      <w:pPr>
        <w:pStyle w:val="TM2"/>
        <w:rPr>
          <w:rFonts w:ascii="Calibri" w:hAnsi="Calibri"/>
          <w:bCs w:val="0"/>
          <w:noProof/>
          <w:sz w:val="22"/>
          <w:szCs w:val="22"/>
          <w:lang w:eastAsia="en-CA"/>
        </w:rPr>
      </w:pPr>
      <w:hyperlink w:anchor="_Toc448170525" w:history="1">
        <w:r w:rsidRPr="00FF4914">
          <w:rPr>
            <w:rStyle w:val="Lienhypertexte"/>
            <w:noProof/>
          </w:rPr>
          <w:t>When is a recourse to the Dispute Resolution Secretariat of the Centre called for?</w:t>
        </w:r>
        <w:r>
          <w:rPr>
            <w:noProof/>
            <w:webHidden/>
          </w:rPr>
          <w:tab/>
        </w:r>
        <w:r>
          <w:rPr>
            <w:noProof/>
            <w:webHidden/>
          </w:rPr>
          <w:fldChar w:fldCharType="begin"/>
        </w:r>
        <w:r>
          <w:rPr>
            <w:noProof/>
            <w:webHidden/>
          </w:rPr>
          <w:instrText xml:space="preserve"> PAGEREF _Toc448170525 \h </w:instrText>
        </w:r>
        <w:r>
          <w:rPr>
            <w:noProof/>
            <w:webHidden/>
          </w:rPr>
        </w:r>
        <w:r>
          <w:rPr>
            <w:noProof/>
            <w:webHidden/>
          </w:rPr>
          <w:fldChar w:fldCharType="separate"/>
        </w:r>
        <w:r>
          <w:rPr>
            <w:noProof/>
            <w:webHidden/>
          </w:rPr>
          <w:t>10</w:t>
        </w:r>
        <w:r>
          <w:rPr>
            <w:noProof/>
            <w:webHidden/>
          </w:rPr>
          <w:fldChar w:fldCharType="end"/>
        </w:r>
      </w:hyperlink>
    </w:p>
    <w:p w:rsidR="003C41D6" w:rsidRPr="00B339A8" w:rsidRDefault="003C41D6">
      <w:pPr>
        <w:pStyle w:val="TM1"/>
        <w:rPr>
          <w:rFonts w:ascii="Calibri" w:hAnsi="Calibri" w:cs="Times New Roman"/>
          <w:noProof/>
          <w:sz w:val="22"/>
          <w:szCs w:val="22"/>
          <w:lang w:eastAsia="en-CA"/>
        </w:rPr>
      </w:pPr>
      <w:hyperlink w:anchor="_Toc448170526" w:history="1">
        <w:r w:rsidRPr="00FF4914">
          <w:rPr>
            <w:rStyle w:val="Lienhypertexte"/>
            <w:noProof/>
          </w:rPr>
          <w:t xml:space="preserve">“Model” Appeal Policy Template       </w:t>
        </w:r>
        <w:r w:rsidRPr="00FF4914">
          <w:rPr>
            <w:rStyle w:val="Lienhypertexte"/>
            <w:i/>
            <w:noProof/>
          </w:rPr>
          <w:t>(simplified version)</w:t>
        </w:r>
        <w:r>
          <w:rPr>
            <w:noProof/>
            <w:webHidden/>
          </w:rPr>
          <w:tab/>
        </w:r>
        <w:r>
          <w:rPr>
            <w:noProof/>
            <w:webHidden/>
          </w:rPr>
          <w:fldChar w:fldCharType="begin"/>
        </w:r>
        <w:r>
          <w:rPr>
            <w:noProof/>
            <w:webHidden/>
          </w:rPr>
          <w:instrText xml:space="preserve"> PAGEREF _Toc448170526 \h </w:instrText>
        </w:r>
        <w:r>
          <w:rPr>
            <w:noProof/>
            <w:webHidden/>
          </w:rPr>
        </w:r>
        <w:r>
          <w:rPr>
            <w:noProof/>
            <w:webHidden/>
          </w:rPr>
          <w:fldChar w:fldCharType="separate"/>
        </w:r>
        <w:r>
          <w:rPr>
            <w:noProof/>
            <w:webHidden/>
          </w:rPr>
          <w:t>11</w:t>
        </w:r>
        <w:r>
          <w:rPr>
            <w:noProof/>
            <w:webHidden/>
          </w:rPr>
          <w:fldChar w:fldCharType="end"/>
        </w:r>
      </w:hyperlink>
    </w:p>
    <w:p w:rsidR="003C41D6" w:rsidRPr="00B339A8" w:rsidRDefault="003C41D6">
      <w:pPr>
        <w:pStyle w:val="TM2"/>
        <w:rPr>
          <w:rFonts w:ascii="Calibri" w:hAnsi="Calibri"/>
          <w:bCs w:val="0"/>
          <w:noProof/>
          <w:sz w:val="22"/>
          <w:szCs w:val="22"/>
          <w:lang w:eastAsia="en-CA"/>
        </w:rPr>
      </w:pPr>
      <w:hyperlink w:anchor="_Toc448170527" w:history="1">
        <w:r w:rsidRPr="00FF4914">
          <w:rPr>
            <w:rStyle w:val="Lienhypertexte"/>
            <w:noProof/>
          </w:rPr>
          <w:t>General Provisions</w:t>
        </w:r>
        <w:r>
          <w:rPr>
            <w:noProof/>
            <w:webHidden/>
          </w:rPr>
          <w:tab/>
        </w:r>
        <w:r>
          <w:rPr>
            <w:noProof/>
            <w:webHidden/>
          </w:rPr>
          <w:fldChar w:fldCharType="begin"/>
        </w:r>
        <w:r>
          <w:rPr>
            <w:noProof/>
            <w:webHidden/>
          </w:rPr>
          <w:instrText xml:space="preserve"> PAGEREF _Toc448170527 \h </w:instrText>
        </w:r>
        <w:r>
          <w:rPr>
            <w:noProof/>
            <w:webHidden/>
          </w:rPr>
        </w:r>
        <w:r>
          <w:rPr>
            <w:noProof/>
            <w:webHidden/>
          </w:rPr>
          <w:fldChar w:fldCharType="separate"/>
        </w:r>
        <w:r>
          <w:rPr>
            <w:noProof/>
            <w:webHidden/>
          </w:rPr>
          <w:t>11</w:t>
        </w:r>
        <w:r>
          <w:rPr>
            <w:noProof/>
            <w:webHidden/>
          </w:rPr>
          <w:fldChar w:fldCharType="end"/>
        </w:r>
      </w:hyperlink>
    </w:p>
    <w:p w:rsidR="003C41D6" w:rsidRPr="00B339A8" w:rsidRDefault="003C41D6">
      <w:pPr>
        <w:pStyle w:val="TM3"/>
        <w:rPr>
          <w:rFonts w:ascii="Calibri" w:hAnsi="Calibri"/>
          <w:noProof/>
          <w:sz w:val="22"/>
          <w:szCs w:val="22"/>
          <w:lang w:eastAsia="en-CA"/>
        </w:rPr>
      </w:pPr>
      <w:hyperlink w:anchor="_Toc448170528" w:history="1">
        <w:r w:rsidRPr="00FF4914">
          <w:rPr>
            <w:rStyle w:val="Lienhypertexte"/>
            <w:noProof/>
          </w:rPr>
          <w:t>1.</w:t>
        </w:r>
        <w:r w:rsidRPr="00B339A8">
          <w:rPr>
            <w:rFonts w:ascii="Calibri" w:hAnsi="Calibri"/>
            <w:noProof/>
            <w:sz w:val="22"/>
            <w:szCs w:val="22"/>
            <w:lang w:eastAsia="en-CA"/>
          </w:rPr>
          <w:tab/>
        </w:r>
        <w:r w:rsidRPr="00FF4914">
          <w:rPr>
            <w:rStyle w:val="Lienhypertexte"/>
            <w:noProof/>
          </w:rPr>
          <w:t>Preamble</w:t>
        </w:r>
        <w:r>
          <w:rPr>
            <w:noProof/>
            <w:webHidden/>
          </w:rPr>
          <w:tab/>
        </w:r>
        <w:r>
          <w:rPr>
            <w:noProof/>
            <w:webHidden/>
          </w:rPr>
          <w:fldChar w:fldCharType="begin"/>
        </w:r>
        <w:r>
          <w:rPr>
            <w:noProof/>
            <w:webHidden/>
          </w:rPr>
          <w:instrText xml:space="preserve"> PAGEREF _Toc448170528 \h </w:instrText>
        </w:r>
        <w:r>
          <w:rPr>
            <w:noProof/>
            <w:webHidden/>
          </w:rPr>
        </w:r>
        <w:r>
          <w:rPr>
            <w:noProof/>
            <w:webHidden/>
          </w:rPr>
          <w:fldChar w:fldCharType="separate"/>
        </w:r>
        <w:r>
          <w:rPr>
            <w:noProof/>
            <w:webHidden/>
          </w:rPr>
          <w:t>11</w:t>
        </w:r>
        <w:r>
          <w:rPr>
            <w:noProof/>
            <w:webHidden/>
          </w:rPr>
          <w:fldChar w:fldCharType="end"/>
        </w:r>
      </w:hyperlink>
    </w:p>
    <w:p w:rsidR="003C41D6" w:rsidRPr="00B339A8" w:rsidRDefault="003C41D6">
      <w:pPr>
        <w:pStyle w:val="TM3"/>
        <w:rPr>
          <w:rFonts w:ascii="Calibri" w:hAnsi="Calibri"/>
          <w:noProof/>
          <w:sz w:val="22"/>
          <w:szCs w:val="22"/>
          <w:lang w:eastAsia="en-CA"/>
        </w:rPr>
      </w:pPr>
      <w:hyperlink w:anchor="_Toc448170529" w:history="1">
        <w:r w:rsidRPr="00FF4914">
          <w:rPr>
            <w:rStyle w:val="Lienhypertexte"/>
            <w:noProof/>
          </w:rPr>
          <w:t>2.</w:t>
        </w:r>
        <w:r w:rsidRPr="00B339A8">
          <w:rPr>
            <w:rFonts w:ascii="Calibri" w:hAnsi="Calibri"/>
            <w:noProof/>
            <w:sz w:val="22"/>
            <w:szCs w:val="22"/>
            <w:lang w:eastAsia="en-CA"/>
          </w:rPr>
          <w:tab/>
        </w:r>
        <w:r w:rsidRPr="00FF4914">
          <w:rPr>
            <w:rStyle w:val="Lienhypertexte"/>
            <w:noProof/>
          </w:rPr>
          <w:t>Definitions</w:t>
        </w:r>
        <w:r>
          <w:rPr>
            <w:noProof/>
            <w:webHidden/>
          </w:rPr>
          <w:tab/>
        </w:r>
        <w:r>
          <w:rPr>
            <w:noProof/>
            <w:webHidden/>
          </w:rPr>
          <w:fldChar w:fldCharType="begin"/>
        </w:r>
        <w:r>
          <w:rPr>
            <w:noProof/>
            <w:webHidden/>
          </w:rPr>
          <w:instrText xml:space="preserve"> PAGEREF _Toc448170529 \h </w:instrText>
        </w:r>
        <w:r>
          <w:rPr>
            <w:noProof/>
            <w:webHidden/>
          </w:rPr>
        </w:r>
        <w:r>
          <w:rPr>
            <w:noProof/>
            <w:webHidden/>
          </w:rPr>
          <w:fldChar w:fldCharType="separate"/>
        </w:r>
        <w:r>
          <w:rPr>
            <w:noProof/>
            <w:webHidden/>
          </w:rPr>
          <w:t>11</w:t>
        </w:r>
        <w:r>
          <w:rPr>
            <w:noProof/>
            <w:webHidden/>
          </w:rPr>
          <w:fldChar w:fldCharType="end"/>
        </w:r>
      </w:hyperlink>
    </w:p>
    <w:p w:rsidR="003C41D6" w:rsidRPr="00B339A8" w:rsidRDefault="003C41D6">
      <w:pPr>
        <w:pStyle w:val="TM3"/>
        <w:rPr>
          <w:rFonts w:ascii="Calibri" w:hAnsi="Calibri"/>
          <w:noProof/>
          <w:sz w:val="22"/>
          <w:szCs w:val="22"/>
          <w:lang w:eastAsia="en-CA"/>
        </w:rPr>
      </w:pPr>
      <w:hyperlink w:anchor="_Toc448170530" w:history="1">
        <w:r w:rsidRPr="00FF4914">
          <w:rPr>
            <w:rStyle w:val="Lienhypertexte"/>
            <w:noProof/>
          </w:rPr>
          <w:t>3.</w:t>
        </w:r>
        <w:r w:rsidRPr="00B339A8">
          <w:rPr>
            <w:rFonts w:ascii="Calibri" w:hAnsi="Calibri"/>
            <w:noProof/>
            <w:sz w:val="22"/>
            <w:szCs w:val="22"/>
            <w:lang w:eastAsia="en-CA"/>
          </w:rPr>
          <w:tab/>
        </w:r>
        <w:r w:rsidRPr="00FF4914">
          <w:rPr>
            <w:rStyle w:val="Lienhypertexte"/>
            <w:noProof/>
          </w:rPr>
          <w:t>Scope of Appeal</w:t>
        </w:r>
        <w:r>
          <w:rPr>
            <w:noProof/>
            <w:webHidden/>
          </w:rPr>
          <w:tab/>
        </w:r>
        <w:r>
          <w:rPr>
            <w:noProof/>
            <w:webHidden/>
          </w:rPr>
          <w:fldChar w:fldCharType="begin"/>
        </w:r>
        <w:r>
          <w:rPr>
            <w:noProof/>
            <w:webHidden/>
          </w:rPr>
          <w:instrText xml:space="preserve"> PAGEREF _Toc448170530 \h </w:instrText>
        </w:r>
        <w:r>
          <w:rPr>
            <w:noProof/>
            <w:webHidden/>
          </w:rPr>
        </w:r>
        <w:r>
          <w:rPr>
            <w:noProof/>
            <w:webHidden/>
          </w:rPr>
          <w:fldChar w:fldCharType="separate"/>
        </w:r>
        <w:r>
          <w:rPr>
            <w:noProof/>
            <w:webHidden/>
          </w:rPr>
          <w:t>12</w:t>
        </w:r>
        <w:r>
          <w:rPr>
            <w:noProof/>
            <w:webHidden/>
          </w:rPr>
          <w:fldChar w:fldCharType="end"/>
        </w:r>
      </w:hyperlink>
    </w:p>
    <w:p w:rsidR="003C41D6" w:rsidRPr="00B339A8" w:rsidRDefault="003C41D6">
      <w:pPr>
        <w:pStyle w:val="TM3"/>
        <w:rPr>
          <w:rFonts w:ascii="Calibri" w:hAnsi="Calibri"/>
          <w:noProof/>
          <w:sz w:val="22"/>
          <w:szCs w:val="22"/>
          <w:lang w:eastAsia="en-CA"/>
        </w:rPr>
      </w:pPr>
      <w:hyperlink w:anchor="_Toc448170531" w:history="1">
        <w:r w:rsidRPr="00FF4914">
          <w:rPr>
            <w:rStyle w:val="Lienhypertexte"/>
            <w:noProof/>
          </w:rPr>
          <w:t>4.</w:t>
        </w:r>
        <w:r w:rsidRPr="00B339A8">
          <w:rPr>
            <w:rFonts w:ascii="Calibri" w:hAnsi="Calibri"/>
            <w:noProof/>
            <w:sz w:val="22"/>
            <w:szCs w:val="22"/>
            <w:lang w:eastAsia="en-CA"/>
          </w:rPr>
          <w:tab/>
        </w:r>
        <w:r w:rsidRPr="00FF4914">
          <w:rPr>
            <w:rStyle w:val="Lienhypertexte"/>
            <w:noProof/>
          </w:rPr>
          <w:t>Grounds for an Appeal</w:t>
        </w:r>
        <w:r>
          <w:rPr>
            <w:noProof/>
            <w:webHidden/>
          </w:rPr>
          <w:tab/>
        </w:r>
        <w:r>
          <w:rPr>
            <w:noProof/>
            <w:webHidden/>
          </w:rPr>
          <w:fldChar w:fldCharType="begin"/>
        </w:r>
        <w:r>
          <w:rPr>
            <w:noProof/>
            <w:webHidden/>
          </w:rPr>
          <w:instrText xml:space="preserve"> PAGEREF _Toc448170531 \h </w:instrText>
        </w:r>
        <w:r>
          <w:rPr>
            <w:noProof/>
            <w:webHidden/>
          </w:rPr>
        </w:r>
        <w:r>
          <w:rPr>
            <w:noProof/>
            <w:webHidden/>
          </w:rPr>
          <w:fldChar w:fldCharType="separate"/>
        </w:r>
        <w:r>
          <w:rPr>
            <w:noProof/>
            <w:webHidden/>
          </w:rPr>
          <w:t>13</w:t>
        </w:r>
        <w:r>
          <w:rPr>
            <w:noProof/>
            <w:webHidden/>
          </w:rPr>
          <w:fldChar w:fldCharType="end"/>
        </w:r>
      </w:hyperlink>
    </w:p>
    <w:p w:rsidR="003C41D6" w:rsidRPr="00B339A8" w:rsidRDefault="003C41D6">
      <w:pPr>
        <w:pStyle w:val="TM2"/>
        <w:rPr>
          <w:rFonts w:ascii="Calibri" w:hAnsi="Calibri"/>
          <w:bCs w:val="0"/>
          <w:noProof/>
          <w:sz w:val="22"/>
          <w:szCs w:val="22"/>
          <w:lang w:eastAsia="en-CA"/>
        </w:rPr>
      </w:pPr>
      <w:hyperlink w:anchor="_Toc448170532" w:history="1">
        <w:r w:rsidRPr="00FF4914">
          <w:rPr>
            <w:rStyle w:val="Lienhypertexte"/>
            <w:noProof/>
          </w:rPr>
          <w:t>Procedures</w:t>
        </w:r>
        <w:r>
          <w:rPr>
            <w:noProof/>
            <w:webHidden/>
          </w:rPr>
          <w:tab/>
        </w:r>
        <w:r>
          <w:rPr>
            <w:noProof/>
            <w:webHidden/>
          </w:rPr>
          <w:fldChar w:fldCharType="begin"/>
        </w:r>
        <w:r>
          <w:rPr>
            <w:noProof/>
            <w:webHidden/>
          </w:rPr>
          <w:instrText xml:space="preserve"> PAGEREF _Toc448170532 \h </w:instrText>
        </w:r>
        <w:r>
          <w:rPr>
            <w:noProof/>
            <w:webHidden/>
          </w:rPr>
        </w:r>
        <w:r>
          <w:rPr>
            <w:noProof/>
            <w:webHidden/>
          </w:rPr>
          <w:fldChar w:fldCharType="separate"/>
        </w:r>
        <w:r>
          <w:rPr>
            <w:noProof/>
            <w:webHidden/>
          </w:rPr>
          <w:t>14</w:t>
        </w:r>
        <w:r>
          <w:rPr>
            <w:noProof/>
            <w:webHidden/>
          </w:rPr>
          <w:fldChar w:fldCharType="end"/>
        </w:r>
      </w:hyperlink>
    </w:p>
    <w:p w:rsidR="003C41D6" w:rsidRPr="00B339A8" w:rsidRDefault="003C41D6">
      <w:pPr>
        <w:pStyle w:val="TM3"/>
        <w:rPr>
          <w:rFonts w:ascii="Calibri" w:hAnsi="Calibri"/>
          <w:noProof/>
          <w:sz w:val="22"/>
          <w:szCs w:val="22"/>
          <w:lang w:eastAsia="en-CA"/>
        </w:rPr>
      </w:pPr>
      <w:hyperlink w:anchor="_Toc448170533" w:history="1">
        <w:r w:rsidRPr="00FF4914">
          <w:rPr>
            <w:rStyle w:val="Lienhypertexte"/>
            <w:noProof/>
          </w:rPr>
          <w:t>5.</w:t>
        </w:r>
        <w:r w:rsidRPr="00B339A8">
          <w:rPr>
            <w:rFonts w:ascii="Calibri" w:hAnsi="Calibri"/>
            <w:noProof/>
            <w:sz w:val="22"/>
            <w:szCs w:val="22"/>
            <w:lang w:eastAsia="en-CA"/>
          </w:rPr>
          <w:tab/>
        </w:r>
        <w:r w:rsidRPr="00FF4914">
          <w:rPr>
            <w:rStyle w:val="Lienhypertexte"/>
            <w:noProof/>
          </w:rPr>
          <w:t>Filing of Notice of Appeal</w:t>
        </w:r>
        <w:r>
          <w:rPr>
            <w:noProof/>
            <w:webHidden/>
          </w:rPr>
          <w:tab/>
        </w:r>
        <w:r>
          <w:rPr>
            <w:noProof/>
            <w:webHidden/>
          </w:rPr>
          <w:fldChar w:fldCharType="begin"/>
        </w:r>
        <w:r>
          <w:rPr>
            <w:noProof/>
            <w:webHidden/>
          </w:rPr>
          <w:instrText xml:space="preserve"> PAGEREF _Toc448170533 \h </w:instrText>
        </w:r>
        <w:r>
          <w:rPr>
            <w:noProof/>
            <w:webHidden/>
          </w:rPr>
        </w:r>
        <w:r>
          <w:rPr>
            <w:noProof/>
            <w:webHidden/>
          </w:rPr>
          <w:fldChar w:fldCharType="separate"/>
        </w:r>
        <w:r>
          <w:rPr>
            <w:noProof/>
            <w:webHidden/>
          </w:rPr>
          <w:t>14</w:t>
        </w:r>
        <w:r>
          <w:rPr>
            <w:noProof/>
            <w:webHidden/>
          </w:rPr>
          <w:fldChar w:fldCharType="end"/>
        </w:r>
      </w:hyperlink>
    </w:p>
    <w:p w:rsidR="003C41D6" w:rsidRPr="00B339A8" w:rsidRDefault="003C41D6">
      <w:pPr>
        <w:pStyle w:val="TM3"/>
        <w:rPr>
          <w:rFonts w:ascii="Calibri" w:hAnsi="Calibri"/>
          <w:noProof/>
          <w:sz w:val="22"/>
          <w:szCs w:val="22"/>
          <w:lang w:eastAsia="en-CA"/>
        </w:rPr>
      </w:pPr>
      <w:hyperlink w:anchor="_Toc448170534" w:history="1">
        <w:r w:rsidRPr="00FF4914">
          <w:rPr>
            <w:rStyle w:val="Lienhypertexte"/>
            <w:noProof/>
          </w:rPr>
          <w:t>6.</w:t>
        </w:r>
        <w:r w:rsidRPr="00B339A8">
          <w:rPr>
            <w:rFonts w:ascii="Calibri" w:hAnsi="Calibri"/>
            <w:noProof/>
            <w:sz w:val="22"/>
            <w:szCs w:val="22"/>
            <w:lang w:eastAsia="en-CA"/>
          </w:rPr>
          <w:tab/>
        </w:r>
        <w:r w:rsidRPr="00FF4914">
          <w:rPr>
            <w:rStyle w:val="Lienhypertexte"/>
            <w:noProof/>
          </w:rPr>
          <w:t>Initial Screening of Appeal</w:t>
        </w:r>
        <w:r>
          <w:rPr>
            <w:noProof/>
            <w:webHidden/>
          </w:rPr>
          <w:tab/>
        </w:r>
        <w:r>
          <w:rPr>
            <w:noProof/>
            <w:webHidden/>
          </w:rPr>
          <w:fldChar w:fldCharType="begin"/>
        </w:r>
        <w:r>
          <w:rPr>
            <w:noProof/>
            <w:webHidden/>
          </w:rPr>
          <w:instrText xml:space="preserve"> PAGEREF _Toc448170534 \h </w:instrText>
        </w:r>
        <w:r>
          <w:rPr>
            <w:noProof/>
            <w:webHidden/>
          </w:rPr>
        </w:r>
        <w:r>
          <w:rPr>
            <w:noProof/>
            <w:webHidden/>
          </w:rPr>
          <w:fldChar w:fldCharType="separate"/>
        </w:r>
        <w:r>
          <w:rPr>
            <w:noProof/>
            <w:webHidden/>
          </w:rPr>
          <w:t>14</w:t>
        </w:r>
        <w:r>
          <w:rPr>
            <w:noProof/>
            <w:webHidden/>
          </w:rPr>
          <w:fldChar w:fldCharType="end"/>
        </w:r>
      </w:hyperlink>
    </w:p>
    <w:p w:rsidR="003C41D6" w:rsidRPr="00B339A8" w:rsidRDefault="003C41D6">
      <w:pPr>
        <w:pStyle w:val="TM3"/>
        <w:rPr>
          <w:rFonts w:ascii="Calibri" w:hAnsi="Calibri"/>
          <w:noProof/>
          <w:sz w:val="22"/>
          <w:szCs w:val="22"/>
          <w:lang w:eastAsia="en-CA"/>
        </w:rPr>
      </w:pPr>
      <w:hyperlink w:anchor="_Toc448170535" w:history="1">
        <w:r w:rsidRPr="00FF4914">
          <w:rPr>
            <w:rStyle w:val="Lienhypertexte"/>
            <w:noProof/>
          </w:rPr>
          <w:t>7.</w:t>
        </w:r>
        <w:r w:rsidRPr="00B339A8">
          <w:rPr>
            <w:rFonts w:ascii="Calibri" w:hAnsi="Calibri"/>
            <w:noProof/>
            <w:sz w:val="22"/>
            <w:szCs w:val="22"/>
            <w:lang w:eastAsia="en-CA"/>
          </w:rPr>
          <w:tab/>
        </w:r>
        <w:r w:rsidRPr="00FF4914">
          <w:rPr>
            <w:rStyle w:val="Lienhypertexte"/>
            <w:noProof/>
          </w:rPr>
          <w:t>Notification of the Appeal and Statement by the Respondent</w:t>
        </w:r>
        <w:r>
          <w:rPr>
            <w:noProof/>
            <w:webHidden/>
          </w:rPr>
          <w:tab/>
        </w:r>
        <w:r>
          <w:rPr>
            <w:noProof/>
            <w:webHidden/>
          </w:rPr>
          <w:fldChar w:fldCharType="begin"/>
        </w:r>
        <w:r>
          <w:rPr>
            <w:noProof/>
            <w:webHidden/>
          </w:rPr>
          <w:instrText xml:space="preserve"> PAGEREF _Toc448170535 \h </w:instrText>
        </w:r>
        <w:r>
          <w:rPr>
            <w:noProof/>
            <w:webHidden/>
          </w:rPr>
        </w:r>
        <w:r>
          <w:rPr>
            <w:noProof/>
            <w:webHidden/>
          </w:rPr>
          <w:fldChar w:fldCharType="separate"/>
        </w:r>
        <w:r>
          <w:rPr>
            <w:noProof/>
            <w:webHidden/>
          </w:rPr>
          <w:t>15</w:t>
        </w:r>
        <w:r>
          <w:rPr>
            <w:noProof/>
            <w:webHidden/>
          </w:rPr>
          <w:fldChar w:fldCharType="end"/>
        </w:r>
      </w:hyperlink>
    </w:p>
    <w:p w:rsidR="003C41D6" w:rsidRPr="00B339A8" w:rsidRDefault="003C41D6">
      <w:pPr>
        <w:pStyle w:val="TM3"/>
        <w:rPr>
          <w:rFonts w:ascii="Calibri" w:hAnsi="Calibri"/>
          <w:noProof/>
          <w:sz w:val="22"/>
          <w:szCs w:val="22"/>
          <w:lang w:eastAsia="en-CA"/>
        </w:rPr>
      </w:pPr>
      <w:hyperlink w:anchor="_Toc448170536" w:history="1">
        <w:r w:rsidRPr="00FF4914">
          <w:rPr>
            <w:rStyle w:val="Lienhypertexte"/>
            <w:noProof/>
          </w:rPr>
          <w:t>8.</w:t>
        </w:r>
        <w:r w:rsidRPr="00B339A8">
          <w:rPr>
            <w:rFonts w:ascii="Calibri" w:hAnsi="Calibri"/>
            <w:noProof/>
            <w:sz w:val="22"/>
            <w:szCs w:val="22"/>
            <w:lang w:eastAsia="en-CA"/>
          </w:rPr>
          <w:tab/>
        </w:r>
        <w:r w:rsidRPr="00FF4914">
          <w:rPr>
            <w:rStyle w:val="Lienhypertexte"/>
            <w:noProof/>
          </w:rPr>
          <w:t>Appeal Panel</w:t>
        </w:r>
        <w:r>
          <w:rPr>
            <w:noProof/>
            <w:webHidden/>
          </w:rPr>
          <w:tab/>
        </w:r>
        <w:r>
          <w:rPr>
            <w:noProof/>
            <w:webHidden/>
          </w:rPr>
          <w:fldChar w:fldCharType="begin"/>
        </w:r>
        <w:r>
          <w:rPr>
            <w:noProof/>
            <w:webHidden/>
          </w:rPr>
          <w:instrText xml:space="preserve"> PAGEREF _Toc448170536 \h </w:instrText>
        </w:r>
        <w:r>
          <w:rPr>
            <w:noProof/>
            <w:webHidden/>
          </w:rPr>
        </w:r>
        <w:r>
          <w:rPr>
            <w:noProof/>
            <w:webHidden/>
          </w:rPr>
          <w:fldChar w:fldCharType="separate"/>
        </w:r>
        <w:r>
          <w:rPr>
            <w:noProof/>
            <w:webHidden/>
          </w:rPr>
          <w:t>15</w:t>
        </w:r>
        <w:r>
          <w:rPr>
            <w:noProof/>
            <w:webHidden/>
          </w:rPr>
          <w:fldChar w:fldCharType="end"/>
        </w:r>
      </w:hyperlink>
    </w:p>
    <w:p w:rsidR="003C41D6" w:rsidRPr="00B339A8" w:rsidRDefault="003C41D6">
      <w:pPr>
        <w:pStyle w:val="TM3"/>
        <w:rPr>
          <w:rFonts w:ascii="Calibri" w:hAnsi="Calibri"/>
          <w:noProof/>
          <w:sz w:val="22"/>
          <w:szCs w:val="22"/>
          <w:lang w:eastAsia="en-CA"/>
        </w:rPr>
      </w:pPr>
      <w:hyperlink w:anchor="_Toc448170537" w:history="1">
        <w:r w:rsidRPr="00FF4914">
          <w:rPr>
            <w:rStyle w:val="Lienhypertexte"/>
            <w:noProof/>
          </w:rPr>
          <w:t>9.</w:t>
        </w:r>
        <w:r w:rsidRPr="00B339A8">
          <w:rPr>
            <w:rFonts w:ascii="Calibri" w:hAnsi="Calibri"/>
            <w:noProof/>
            <w:sz w:val="22"/>
            <w:szCs w:val="22"/>
            <w:lang w:eastAsia="en-CA"/>
          </w:rPr>
          <w:tab/>
        </w:r>
        <w:r w:rsidRPr="00FF4914">
          <w:rPr>
            <w:rStyle w:val="Lienhypertexte"/>
            <w:noProof/>
          </w:rPr>
          <w:t>Identification of Interested Parties</w:t>
        </w:r>
        <w:r>
          <w:rPr>
            <w:noProof/>
            <w:webHidden/>
          </w:rPr>
          <w:tab/>
        </w:r>
        <w:r>
          <w:rPr>
            <w:noProof/>
            <w:webHidden/>
          </w:rPr>
          <w:fldChar w:fldCharType="begin"/>
        </w:r>
        <w:r>
          <w:rPr>
            <w:noProof/>
            <w:webHidden/>
          </w:rPr>
          <w:instrText xml:space="preserve"> PAGEREF _Toc448170537 \h </w:instrText>
        </w:r>
        <w:r>
          <w:rPr>
            <w:noProof/>
            <w:webHidden/>
          </w:rPr>
        </w:r>
        <w:r>
          <w:rPr>
            <w:noProof/>
            <w:webHidden/>
          </w:rPr>
          <w:fldChar w:fldCharType="separate"/>
        </w:r>
        <w:r>
          <w:rPr>
            <w:noProof/>
            <w:webHidden/>
          </w:rPr>
          <w:t>16</w:t>
        </w:r>
        <w:r>
          <w:rPr>
            <w:noProof/>
            <w:webHidden/>
          </w:rPr>
          <w:fldChar w:fldCharType="end"/>
        </w:r>
      </w:hyperlink>
    </w:p>
    <w:p w:rsidR="003C41D6" w:rsidRPr="00B339A8" w:rsidRDefault="003C41D6">
      <w:pPr>
        <w:pStyle w:val="TM3"/>
        <w:rPr>
          <w:rFonts w:ascii="Calibri" w:hAnsi="Calibri"/>
          <w:noProof/>
          <w:sz w:val="22"/>
          <w:szCs w:val="22"/>
          <w:lang w:eastAsia="en-CA"/>
        </w:rPr>
      </w:pPr>
      <w:hyperlink w:anchor="_Toc448170538" w:history="1">
        <w:r w:rsidRPr="00FF4914">
          <w:rPr>
            <w:rStyle w:val="Lienhypertexte"/>
            <w:noProof/>
          </w:rPr>
          <w:t>10.</w:t>
        </w:r>
        <w:r w:rsidRPr="00B339A8">
          <w:rPr>
            <w:rFonts w:ascii="Calibri" w:hAnsi="Calibri"/>
            <w:noProof/>
            <w:sz w:val="22"/>
            <w:szCs w:val="22"/>
            <w:lang w:eastAsia="en-CA"/>
          </w:rPr>
          <w:tab/>
        </w:r>
        <w:r w:rsidRPr="00FF4914">
          <w:rPr>
            <w:rStyle w:val="Lienhypertexte"/>
            <w:noProof/>
          </w:rPr>
          <w:t>Pre-Hearing Planning</w:t>
        </w:r>
        <w:r>
          <w:rPr>
            <w:noProof/>
            <w:webHidden/>
          </w:rPr>
          <w:tab/>
        </w:r>
        <w:r>
          <w:rPr>
            <w:noProof/>
            <w:webHidden/>
          </w:rPr>
          <w:fldChar w:fldCharType="begin"/>
        </w:r>
        <w:r>
          <w:rPr>
            <w:noProof/>
            <w:webHidden/>
          </w:rPr>
          <w:instrText xml:space="preserve"> PAGEREF _Toc448170538 \h </w:instrText>
        </w:r>
        <w:r>
          <w:rPr>
            <w:noProof/>
            <w:webHidden/>
          </w:rPr>
        </w:r>
        <w:r>
          <w:rPr>
            <w:noProof/>
            <w:webHidden/>
          </w:rPr>
          <w:fldChar w:fldCharType="separate"/>
        </w:r>
        <w:r>
          <w:rPr>
            <w:noProof/>
            <w:webHidden/>
          </w:rPr>
          <w:t>17</w:t>
        </w:r>
        <w:r>
          <w:rPr>
            <w:noProof/>
            <w:webHidden/>
          </w:rPr>
          <w:fldChar w:fldCharType="end"/>
        </w:r>
      </w:hyperlink>
    </w:p>
    <w:p w:rsidR="003C41D6" w:rsidRPr="00B339A8" w:rsidRDefault="003C41D6">
      <w:pPr>
        <w:pStyle w:val="TM3"/>
        <w:rPr>
          <w:rFonts w:ascii="Calibri" w:hAnsi="Calibri"/>
          <w:noProof/>
          <w:sz w:val="22"/>
          <w:szCs w:val="22"/>
          <w:lang w:eastAsia="en-CA"/>
        </w:rPr>
      </w:pPr>
      <w:hyperlink w:anchor="_Toc448170539" w:history="1">
        <w:r w:rsidRPr="00FF4914">
          <w:rPr>
            <w:rStyle w:val="Lienhypertexte"/>
            <w:noProof/>
          </w:rPr>
          <w:t>11.</w:t>
        </w:r>
        <w:r w:rsidRPr="00B339A8">
          <w:rPr>
            <w:rFonts w:ascii="Calibri" w:hAnsi="Calibri"/>
            <w:noProof/>
            <w:sz w:val="22"/>
            <w:szCs w:val="22"/>
            <w:lang w:eastAsia="en-CA"/>
          </w:rPr>
          <w:tab/>
        </w:r>
        <w:r w:rsidRPr="00FF4914">
          <w:rPr>
            <w:rStyle w:val="Lienhypertexte"/>
            <w:noProof/>
          </w:rPr>
          <w:t>Procedures for the Appeal</w:t>
        </w:r>
        <w:r>
          <w:rPr>
            <w:noProof/>
            <w:webHidden/>
          </w:rPr>
          <w:tab/>
        </w:r>
        <w:r>
          <w:rPr>
            <w:noProof/>
            <w:webHidden/>
          </w:rPr>
          <w:fldChar w:fldCharType="begin"/>
        </w:r>
        <w:r>
          <w:rPr>
            <w:noProof/>
            <w:webHidden/>
          </w:rPr>
          <w:instrText xml:space="preserve"> PAGEREF _Toc448170539 \h </w:instrText>
        </w:r>
        <w:r>
          <w:rPr>
            <w:noProof/>
            <w:webHidden/>
          </w:rPr>
        </w:r>
        <w:r>
          <w:rPr>
            <w:noProof/>
            <w:webHidden/>
          </w:rPr>
          <w:fldChar w:fldCharType="separate"/>
        </w:r>
        <w:r>
          <w:rPr>
            <w:noProof/>
            <w:webHidden/>
          </w:rPr>
          <w:t>17</w:t>
        </w:r>
        <w:r>
          <w:rPr>
            <w:noProof/>
            <w:webHidden/>
          </w:rPr>
          <w:fldChar w:fldCharType="end"/>
        </w:r>
      </w:hyperlink>
    </w:p>
    <w:p w:rsidR="003C41D6" w:rsidRPr="00B339A8" w:rsidRDefault="003C41D6">
      <w:pPr>
        <w:pStyle w:val="TM3"/>
        <w:rPr>
          <w:rFonts w:ascii="Calibri" w:hAnsi="Calibri"/>
          <w:noProof/>
          <w:sz w:val="22"/>
          <w:szCs w:val="22"/>
          <w:lang w:eastAsia="en-CA"/>
        </w:rPr>
      </w:pPr>
      <w:hyperlink w:anchor="_Toc448170540" w:history="1">
        <w:r w:rsidRPr="00FF4914">
          <w:rPr>
            <w:rStyle w:val="Lienhypertexte"/>
            <w:noProof/>
          </w:rPr>
          <w:t>12.</w:t>
        </w:r>
        <w:r w:rsidRPr="00B339A8">
          <w:rPr>
            <w:rFonts w:ascii="Calibri" w:hAnsi="Calibri"/>
            <w:noProof/>
            <w:sz w:val="22"/>
            <w:szCs w:val="22"/>
            <w:lang w:eastAsia="en-CA"/>
          </w:rPr>
          <w:tab/>
        </w:r>
        <w:r w:rsidRPr="00FF4914">
          <w:rPr>
            <w:rStyle w:val="Lienhypertexte"/>
            <w:noProof/>
          </w:rPr>
          <w:t>Appeal Decision</w:t>
        </w:r>
        <w:r>
          <w:rPr>
            <w:noProof/>
            <w:webHidden/>
          </w:rPr>
          <w:tab/>
        </w:r>
        <w:r>
          <w:rPr>
            <w:noProof/>
            <w:webHidden/>
          </w:rPr>
          <w:fldChar w:fldCharType="begin"/>
        </w:r>
        <w:r>
          <w:rPr>
            <w:noProof/>
            <w:webHidden/>
          </w:rPr>
          <w:instrText xml:space="preserve"> PAGEREF _Toc448170540 \h </w:instrText>
        </w:r>
        <w:r>
          <w:rPr>
            <w:noProof/>
            <w:webHidden/>
          </w:rPr>
        </w:r>
        <w:r>
          <w:rPr>
            <w:noProof/>
            <w:webHidden/>
          </w:rPr>
          <w:fldChar w:fldCharType="separate"/>
        </w:r>
        <w:r>
          <w:rPr>
            <w:noProof/>
            <w:webHidden/>
          </w:rPr>
          <w:t>18</w:t>
        </w:r>
        <w:r>
          <w:rPr>
            <w:noProof/>
            <w:webHidden/>
          </w:rPr>
          <w:fldChar w:fldCharType="end"/>
        </w:r>
      </w:hyperlink>
    </w:p>
    <w:p w:rsidR="003C41D6" w:rsidRPr="00B339A8" w:rsidRDefault="003C41D6">
      <w:pPr>
        <w:pStyle w:val="TM3"/>
        <w:rPr>
          <w:rFonts w:ascii="Calibri" w:hAnsi="Calibri"/>
          <w:noProof/>
          <w:sz w:val="22"/>
          <w:szCs w:val="22"/>
          <w:lang w:eastAsia="en-CA"/>
        </w:rPr>
      </w:pPr>
      <w:hyperlink w:anchor="_Toc448170541" w:history="1">
        <w:r w:rsidRPr="00FF4914">
          <w:rPr>
            <w:rStyle w:val="Lienhypertexte"/>
            <w:noProof/>
          </w:rPr>
          <w:t>13.</w:t>
        </w:r>
        <w:r w:rsidRPr="00B339A8">
          <w:rPr>
            <w:rFonts w:ascii="Calibri" w:hAnsi="Calibri"/>
            <w:noProof/>
            <w:sz w:val="22"/>
            <w:szCs w:val="22"/>
            <w:lang w:eastAsia="en-CA"/>
          </w:rPr>
          <w:tab/>
        </w:r>
        <w:r w:rsidRPr="00FF4914">
          <w:rPr>
            <w:rStyle w:val="Lienhypertexte"/>
            <w:noProof/>
          </w:rPr>
          <w:t>Liability Disclaimer</w:t>
        </w:r>
        <w:r>
          <w:rPr>
            <w:noProof/>
            <w:webHidden/>
          </w:rPr>
          <w:tab/>
        </w:r>
        <w:r>
          <w:rPr>
            <w:noProof/>
            <w:webHidden/>
          </w:rPr>
          <w:fldChar w:fldCharType="begin"/>
        </w:r>
        <w:r>
          <w:rPr>
            <w:noProof/>
            <w:webHidden/>
          </w:rPr>
          <w:instrText xml:space="preserve"> PAGEREF _Toc448170541 \h </w:instrText>
        </w:r>
        <w:r>
          <w:rPr>
            <w:noProof/>
            <w:webHidden/>
          </w:rPr>
        </w:r>
        <w:r>
          <w:rPr>
            <w:noProof/>
            <w:webHidden/>
          </w:rPr>
          <w:fldChar w:fldCharType="separate"/>
        </w:r>
        <w:r>
          <w:rPr>
            <w:noProof/>
            <w:webHidden/>
          </w:rPr>
          <w:t>18</w:t>
        </w:r>
        <w:r>
          <w:rPr>
            <w:noProof/>
            <w:webHidden/>
          </w:rPr>
          <w:fldChar w:fldCharType="end"/>
        </w:r>
      </w:hyperlink>
    </w:p>
    <w:p w:rsidR="003C41D6" w:rsidRPr="00B339A8" w:rsidRDefault="003C41D6">
      <w:pPr>
        <w:pStyle w:val="TM3"/>
        <w:rPr>
          <w:rFonts w:ascii="Calibri" w:hAnsi="Calibri"/>
          <w:noProof/>
          <w:sz w:val="22"/>
          <w:szCs w:val="22"/>
          <w:lang w:eastAsia="en-CA"/>
        </w:rPr>
      </w:pPr>
      <w:hyperlink w:anchor="_Toc448170542" w:history="1">
        <w:r w:rsidRPr="00FF4914">
          <w:rPr>
            <w:rStyle w:val="Lienhypertexte"/>
            <w:noProof/>
          </w:rPr>
          <w:t>14.</w:t>
        </w:r>
        <w:r w:rsidRPr="00B339A8">
          <w:rPr>
            <w:rFonts w:ascii="Calibri" w:hAnsi="Calibri"/>
            <w:noProof/>
            <w:sz w:val="22"/>
            <w:szCs w:val="22"/>
            <w:lang w:eastAsia="en-CA"/>
          </w:rPr>
          <w:tab/>
        </w:r>
        <w:r w:rsidRPr="00FF4914">
          <w:rPr>
            <w:rStyle w:val="Lienhypertexte"/>
            <w:noProof/>
          </w:rPr>
          <w:t>Arbitration and Mediation</w:t>
        </w:r>
        <w:r w:rsidRPr="00FF4914">
          <w:rPr>
            <w:rStyle w:val="Lienhypertexte"/>
            <w:i/>
            <w:noProof/>
          </w:rPr>
          <w:t xml:space="preserve"> (optional)</w:t>
        </w:r>
        <w:r>
          <w:rPr>
            <w:noProof/>
            <w:webHidden/>
          </w:rPr>
          <w:tab/>
        </w:r>
        <w:r>
          <w:rPr>
            <w:noProof/>
            <w:webHidden/>
          </w:rPr>
          <w:fldChar w:fldCharType="begin"/>
        </w:r>
        <w:r>
          <w:rPr>
            <w:noProof/>
            <w:webHidden/>
          </w:rPr>
          <w:instrText xml:space="preserve"> PAGEREF _Toc448170542 \h </w:instrText>
        </w:r>
        <w:r>
          <w:rPr>
            <w:noProof/>
            <w:webHidden/>
          </w:rPr>
        </w:r>
        <w:r>
          <w:rPr>
            <w:noProof/>
            <w:webHidden/>
          </w:rPr>
          <w:fldChar w:fldCharType="separate"/>
        </w:r>
        <w:r>
          <w:rPr>
            <w:noProof/>
            <w:webHidden/>
          </w:rPr>
          <w:t>19</w:t>
        </w:r>
        <w:r>
          <w:rPr>
            <w:noProof/>
            <w:webHidden/>
          </w:rPr>
          <w:fldChar w:fldCharType="end"/>
        </w:r>
      </w:hyperlink>
    </w:p>
    <w:p w:rsidR="003C41D6" w:rsidRPr="00B339A8" w:rsidRDefault="003C41D6">
      <w:pPr>
        <w:pStyle w:val="TM2"/>
        <w:rPr>
          <w:rFonts w:ascii="Calibri" w:hAnsi="Calibri"/>
          <w:bCs w:val="0"/>
          <w:noProof/>
          <w:sz w:val="22"/>
          <w:szCs w:val="22"/>
          <w:lang w:eastAsia="en-CA"/>
        </w:rPr>
      </w:pPr>
      <w:hyperlink w:anchor="_Toc448170543" w:history="1">
        <w:r w:rsidRPr="00FF4914">
          <w:rPr>
            <w:rStyle w:val="Lienhypertexte"/>
            <w:noProof/>
          </w:rPr>
          <w:t>Appendix A – Chart of Timelines</w:t>
        </w:r>
        <w:r>
          <w:rPr>
            <w:noProof/>
            <w:webHidden/>
          </w:rPr>
          <w:tab/>
        </w:r>
        <w:r>
          <w:rPr>
            <w:noProof/>
            <w:webHidden/>
          </w:rPr>
          <w:fldChar w:fldCharType="begin"/>
        </w:r>
        <w:r>
          <w:rPr>
            <w:noProof/>
            <w:webHidden/>
          </w:rPr>
          <w:instrText xml:space="preserve"> PAGEREF _Toc448170543 \h </w:instrText>
        </w:r>
        <w:r>
          <w:rPr>
            <w:noProof/>
            <w:webHidden/>
          </w:rPr>
        </w:r>
        <w:r>
          <w:rPr>
            <w:noProof/>
            <w:webHidden/>
          </w:rPr>
          <w:fldChar w:fldCharType="separate"/>
        </w:r>
        <w:r>
          <w:rPr>
            <w:noProof/>
            <w:webHidden/>
          </w:rPr>
          <w:t>20</w:t>
        </w:r>
        <w:r>
          <w:rPr>
            <w:noProof/>
            <w:webHidden/>
          </w:rPr>
          <w:fldChar w:fldCharType="end"/>
        </w:r>
      </w:hyperlink>
    </w:p>
    <w:p w:rsidR="003C41D6" w:rsidRPr="00B339A8" w:rsidRDefault="003C41D6">
      <w:pPr>
        <w:pStyle w:val="TM2"/>
        <w:rPr>
          <w:rFonts w:ascii="Calibri" w:hAnsi="Calibri"/>
          <w:bCs w:val="0"/>
          <w:noProof/>
          <w:sz w:val="22"/>
          <w:szCs w:val="22"/>
          <w:lang w:eastAsia="en-CA"/>
        </w:rPr>
      </w:pPr>
      <w:hyperlink w:anchor="_Toc448170544" w:history="1">
        <w:r w:rsidRPr="00FF4914">
          <w:rPr>
            <w:rStyle w:val="Lienhypertexte"/>
            <w:noProof/>
          </w:rPr>
          <w:t>Appendix B – Sample Notice of Appeal Form</w:t>
        </w:r>
        <w:r>
          <w:rPr>
            <w:noProof/>
            <w:webHidden/>
          </w:rPr>
          <w:tab/>
        </w:r>
        <w:r>
          <w:rPr>
            <w:noProof/>
            <w:webHidden/>
          </w:rPr>
          <w:fldChar w:fldCharType="begin"/>
        </w:r>
        <w:r>
          <w:rPr>
            <w:noProof/>
            <w:webHidden/>
          </w:rPr>
          <w:instrText xml:space="preserve"> PAGEREF _Toc448170544 \h </w:instrText>
        </w:r>
        <w:r>
          <w:rPr>
            <w:noProof/>
            <w:webHidden/>
          </w:rPr>
        </w:r>
        <w:r>
          <w:rPr>
            <w:noProof/>
            <w:webHidden/>
          </w:rPr>
          <w:fldChar w:fldCharType="separate"/>
        </w:r>
        <w:r>
          <w:rPr>
            <w:noProof/>
            <w:webHidden/>
          </w:rPr>
          <w:t>21</w:t>
        </w:r>
        <w:r>
          <w:rPr>
            <w:noProof/>
            <w:webHidden/>
          </w:rPr>
          <w:fldChar w:fldCharType="end"/>
        </w:r>
      </w:hyperlink>
    </w:p>
    <w:p w:rsidR="003C41D6" w:rsidRPr="00B339A8" w:rsidRDefault="003C41D6">
      <w:pPr>
        <w:pStyle w:val="TM2"/>
        <w:rPr>
          <w:rFonts w:ascii="Calibri" w:hAnsi="Calibri"/>
          <w:bCs w:val="0"/>
          <w:noProof/>
          <w:sz w:val="22"/>
          <w:szCs w:val="22"/>
          <w:lang w:eastAsia="en-CA"/>
        </w:rPr>
      </w:pPr>
      <w:hyperlink w:anchor="_Toc448170545" w:history="1">
        <w:r w:rsidRPr="00FF4914">
          <w:rPr>
            <w:rStyle w:val="Lienhypertexte"/>
            <w:noProof/>
          </w:rPr>
          <w:t>Appendix C – Sample Form for Respondent’s Statement</w:t>
        </w:r>
        <w:r>
          <w:rPr>
            <w:noProof/>
            <w:webHidden/>
          </w:rPr>
          <w:tab/>
        </w:r>
        <w:r>
          <w:rPr>
            <w:noProof/>
            <w:webHidden/>
          </w:rPr>
          <w:fldChar w:fldCharType="begin"/>
        </w:r>
        <w:r>
          <w:rPr>
            <w:noProof/>
            <w:webHidden/>
          </w:rPr>
          <w:instrText xml:space="preserve"> PAGEREF _Toc448170545 \h </w:instrText>
        </w:r>
        <w:r>
          <w:rPr>
            <w:noProof/>
            <w:webHidden/>
          </w:rPr>
        </w:r>
        <w:r>
          <w:rPr>
            <w:noProof/>
            <w:webHidden/>
          </w:rPr>
          <w:fldChar w:fldCharType="separate"/>
        </w:r>
        <w:r>
          <w:rPr>
            <w:noProof/>
            <w:webHidden/>
          </w:rPr>
          <w:t>23</w:t>
        </w:r>
        <w:r>
          <w:rPr>
            <w:noProof/>
            <w:webHidden/>
          </w:rPr>
          <w:fldChar w:fldCharType="end"/>
        </w:r>
      </w:hyperlink>
    </w:p>
    <w:p w:rsidR="003C41D6" w:rsidRPr="00B339A8" w:rsidRDefault="003C41D6">
      <w:pPr>
        <w:pStyle w:val="TM1"/>
        <w:rPr>
          <w:rFonts w:ascii="Calibri" w:hAnsi="Calibri" w:cs="Times New Roman"/>
          <w:noProof/>
          <w:sz w:val="22"/>
          <w:szCs w:val="22"/>
          <w:lang w:eastAsia="en-CA"/>
        </w:rPr>
      </w:pPr>
      <w:hyperlink w:anchor="_Toc448170546" w:history="1">
        <w:r w:rsidRPr="00FF4914">
          <w:rPr>
            <w:rStyle w:val="Lienhypertexte"/>
            <w:noProof/>
          </w:rPr>
          <w:t>References</w:t>
        </w:r>
        <w:r>
          <w:rPr>
            <w:noProof/>
            <w:webHidden/>
          </w:rPr>
          <w:tab/>
        </w:r>
        <w:r>
          <w:rPr>
            <w:noProof/>
            <w:webHidden/>
          </w:rPr>
          <w:fldChar w:fldCharType="begin"/>
        </w:r>
        <w:r>
          <w:rPr>
            <w:noProof/>
            <w:webHidden/>
          </w:rPr>
          <w:instrText xml:space="preserve"> PAGEREF _Toc448170546 \h </w:instrText>
        </w:r>
        <w:r>
          <w:rPr>
            <w:noProof/>
            <w:webHidden/>
          </w:rPr>
        </w:r>
        <w:r>
          <w:rPr>
            <w:noProof/>
            <w:webHidden/>
          </w:rPr>
          <w:fldChar w:fldCharType="separate"/>
        </w:r>
        <w:r>
          <w:rPr>
            <w:noProof/>
            <w:webHidden/>
          </w:rPr>
          <w:t>25</w:t>
        </w:r>
        <w:r>
          <w:rPr>
            <w:noProof/>
            <w:webHidden/>
          </w:rPr>
          <w:fldChar w:fldCharType="end"/>
        </w:r>
      </w:hyperlink>
    </w:p>
    <w:p w:rsidR="005D68EF" w:rsidRPr="00F3304F" w:rsidRDefault="005D68EF">
      <w:pPr>
        <w:rPr>
          <w:lang w:val="en-CA"/>
        </w:rPr>
      </w:pPr>
      <w:r w:rsidRPr="00F3304F">
        <w:rPr>
          <w:b/>
          <w:bCs/>
          <w:noProof/>
          <w:lang w:val="en-CA"/>
        </w:rPr>
        <w:fldChar w:fldCharType="end"/>
      </w:r>
    </w:p>
    <w:p w:rsidR="009C285E" w:rsidRPr="00F3304F" w:rsidRDefault="00053398" w:rsidP="00F34C1B">
      <w:pPr>
        <w:rPr>
          <w:color w:val="6E7645"/>
          <w:sz w:val="56"/>
          <w:szCs w:val="56"/>
          <w:lang w:val="en-CA"/>
        </w:rPr>
      </w:pPr>
      <w:r w:rsidRPr="00F3304F">
        <w:rPr>
          <w:color w:val="6E7645"/>
          <w:sz w:val="56"/>
          <w:szCs w:val="56"/>
          <w:lang w:val="en-CA"/>
        </w:rPr>
        <w:fldChar w:fldCharType="begin"/>
      </w:r>
      <w:r w:rsidRPr="00F3304F">
        <w:rPr>
          <w:color w:val="6E7645"/>
          <w:sz w:val="56"/>
          <w:szCs w:val="56"/>
          <w:lang w:val="en-CA"/>
        </w:rPr>
        <w:instrText xml:space="preserve"> TOC \o "1-3" \h \z \u </w:instrText>
      </w:r>
      <w:r w:rsidRPr="00F3304F">
        <w:rPr>
          <w:color w:val="6E7645"/>
          <w:sz w:val="56"/>
          <w:szCs w:val="56"/>
          <w:lang w:val="en-CA"/>
        </w:rPr>
        <w:fldChar w:fldCharType="separate"/>
      </w:r>
    </w:p>
    <w:p w:rsidR="00752B94" w:rsidRPr="00F3304F" w:rsidRDefault="00053398" w:rsidP="00815496">
      <w:pPr>
        <w:pStyle w:val="Titre1"/>
        <w:rPr>
          <w:lang w:val="en-CA"/>
        </w:rPr>
      </w:pPr>
      <w:r w:rsidRPr="00F3304F">
        <w:rPr>
          <w:lang w:val="en-CA"/>
        </w:rPr>
        <w:fldChar w:fldCharType="end"/>
      </w:r>
      <w:r w:rsidR="00752B94" w:rsidRPr="00F3304F">
        <w:rPr>
          <w:lang w:val="en-CA"/>
        </w:rPr>
        <w:br w:type="page"/>
      </w:r>
      <w:bookmarkStart w:id="3" w:name="_Toc41231310"/>
      <w:bookmarkStart w:id="4" w:name="_Toc41257337"/>
      <w:bookmarkStart w:id="5" w:name="_Toc206994957"/>
      <w:bookmarkStart w:id="6" w:name="_Toc425107003"/>
      <w:bookmarkStart w:id="7" w:name="_Toc448170507"/>
      <w:r w:rsidR="00752B94" w:rsidRPr="00F3304F">
        <w:rPr>
          <w:lang w:val="en-CA"/>
        </w:rPr>
        <w:t>Introduction</w:t>
      </w:r>
      <w:bookmarkEnd w:id="3"/>
      <w:bookmarkEnd w:id="4"/>
      <w:bookmarkEnd w:id="5"/>
      <w:bookmarkEnd w:id="6"/>
      <w:bookmarkEnd w:id="7"/>
    </w:p>
    <w:p w:rsidR="00DF0D57" w:rsidRPr="00F3304F" w:rsidRDefault="00DF0D57" w:rsidP="00D55F86">
      <w:pPr>
        <w:rPr>
          <w:lang w:val="en-CA"/>
        </w:rPr>
      </w:pPr>
    </w:p>
    <w:p w:rsidR="001C47C5" w:rsidRPr="00F3304F" w:rsidRDefault="00747559" w:rsidP="00D55F86">
      <w:pPr>
        <w:rPr>
          <w:highlight w:val="yellow"/>
          <w:lang w:val="en-CA"/>
        </w:rPr>
      </w:pPr>
      <w:r>
        <w:rPr>
          <w:lang w:val="en-CA"/>
        </w:rPr>
        <w:t>The Centre</w:t>
      </w:r>
      <w:r w:rsidR="0084678D" w:rsidRPr="00F3304F">
        <w:rPr>
          <w:lang w:val="en-CA"/>
        </w:rPr>
        <w:t xml:space="preserve"> is responsible for both prevention and resolution of disputes. Through its Dispute Prevention Resource Centre</w:t>
      </w:r>
      <w:r w:rsidR="000B7D31" w:rsidRPr="00F3304F">
        <w:rPr>
          <w:vertAlign w:val="superscript"/>
          <w:lang w:val="en-CA"/>
        </w:rPr>
        <w:footnoteReference w:id="1"/>
      </w:r>
      <w:r w:rsidR="001C47C5" w:rsidRPr="00F3304F">
        <w:rPr>
          <w:lang w:val="en-CA"/>
        </w:rPr>
        <w:t xml:space="preserve">, </w:t>
      </w:r>
      <w:r w:rsidR="0084678D" w:rsidRPr="00F3304F">
        <w:rPr>
          <w:lang w:val="en-CA"/>
        </w:rPr>
        <w:t>interested individuals have access to a vast array of educational materials, tailored to meet the specific needs of athletes, coaches, officials, administrators, sport organizations and the legal community.</w:t>
      </w:r>
    </w:p>
    <w:p w:rsidR="00DF0D57" w:rsidRPr="00F3304F" w:rsidRDefault="00DF0D57" w:rsidP="00D55F86">
      <w:pPr>
        <w:rPr>
          <w:highlight w:val="yellow"/>
          <w:lang w:val="en-CA"/>
        </w:rPr>
      </w:pPr>
    </w:p>
    <w:p w:rsidR="001C47C5" w:rsidRPr="00F3304F" w:rsidRDefault="0084678D" w:rsidP="00D55F86">
      <w:pPr>
        <w:rPr>
          <w:highlight w:val="yellow"/>
          <w:lang w:val="en-CA"/>
        </w:rPr>
      </w:pPr>
      <w:r w:rsidRPr="00F3304F">
        <w:rPr>
          <w:lang w:val="en-CA"/>
        </w:rPr>
        <w:t>However, despite education and prevention measures, the reality is that disputes can occur within your organization. This document has been developed to assist sport organizations in effectively managing these situations.</w:t>
      </w:r>
    </w:p>
    <w:p w:rsidR="00DF0D57" w:rsidRPr="00F3304F" w:rsidRDefault="00DF0D57" w:rsidP="00D55F86">
      <w:pPr>
        <w:rPr>
          <w:highlight w:val="yellow"/>
          <w:lang w:val="en-CA"/>
        </w:rPr>
      </w:pPr>
    </w:p>
    <w:p w:rsidR="000B7D31" w:rsidRPr="00F3304F" w:rsidRDefault="0084678D" w:rsidP="00D55F86">
      <w:pPr>
        <w:rPr>
          <w:highlight w:val="yellow"/>
          <w:lang w:val="en-CA"/>
        </w:rPr>
      </w:pPr>
      <w:r w:rsidRPr="00F3304F">
        <w:rPr>
          <w:lang w:val="en-CA"/>
        </w:rPr>
        <w:t>An internal appeal policy is a document that sets out the principles and procedures to be followed when a decision made by the sport organization is challenged by one of its members. Such policy is not designed to prevent disputes, but it does provide a means to resolve them fairly and equitably.</w:t>
      </w:r>
    </w:p>
    <w:p w:rsidR="00DF0D57" w:rsidRPr="00F3304F" w:rsidRDefault="00DF0D57" w:rsidP="00D55F86">
      <w:pPr>
        <w:rPr>
          <w:lang w:val="en-CA"/>
        </w:rPr>
      </w:pPr>
    </w:p>
    <w:p w:rsidR="00567E8A" w:rsidRPr="00F3304F" w:rsidRDefault="00894DD5" w:rsidP="00D55F86">
      <w:pPr>
        <w:rPr>
          <w:highlight w:val="yellow"/>
          <w:lang w:val="en-CA"/>
        </w:rPr>
      </w:pPr>
      <w:r>
        <w:rPr>
          <w:lang w:val="en-CA"/>
        </w:rPr>
        <w:t>In this</w:t>
      </w:r>
      <w:r w:rsidR="0084678D" w:rsidRPr="00F3304F">
        <w:rPr>
          <w:lang w:val="en-CA"/>
        </w:rPr>
        <w:t xml:space="preserve"> document</w:t>
      </w:r>
      <w:r w:rsidR="00A34D3B">
        <w:rPr>
          <w:lang w:val="en-CA"/>
        </w:rPr>
        <w:t>,</w:t>
      </w:r>
      <w:r w:rsidR="0084678D" w:rsidRPr="00F3304F">
        <w:rPr>
          <w:lang w:val="en-CA"/>
        </w:rPr>
        <w:t xml:space="preserve"> </w:t>
      </w:r>
      <w:r>
        <w:rPr>
          <w:lang w:val="en-CA"/>
        </w:rPr>
        <w:t xml:space="preserve">you will find </w:t>
      </w:r>
      <w:r w:rsidR="0084678D" w:rsidRPr="00F3304F">
        <w:rPr>
          <w:lang w:val="en-CA"/>
        </w:rPr>
        <w:t>an example</w:t>
      </w:r>
      <w:r w:rsidR="00AC6263" w:rsidRPr="00F3304F">
        <w:rPr>
          <w:lang w:val="en-CA"/>
        </w:rPr>
        <w:t xml:space="preserve"> of an appeal policy which provides your sport organization with a solid basis to develop an internal appeal policy. </w:t>
      </w:r>
      <w:r>
        <w:rPr>
          <w:lang w:val="en-CA"/>
        </w:rPr>
        <w:t>Obviously</w:t>
      </w:r>
      <w:r w:rsidR="00AC6263" w:rsidRPr="00F3304F">
        <w:rPr>
          <w:lang w:val="en-CA"/>
        </w:rPr>
        <w:t>, there is no “one-size fits all” in designing an internal appeal policy. Policies will differ, depending on a variety of factors including the size of the organization, available res</w:t>
      </w:r>
      <w:r w:rsidR="009F637B">
        <w:rPr>
          <w:lang w:val="en-CA"/>
        </w:rPr>
        <w:t>ources, and past experience. This simplified model</w:t>
      </w:r>
      <w:r w:rsidR="00AC6263" w:rsidRPr="00F3304F">
        <w:rPr>
          <w:lang w:val="en-CA"/>
        </w:rPr>
        <w:t xml:space="preserve"> is intended </w:t>
      </w:r>
      <w:r>
        <w:rPr>
          <w:lang w:val="en-CA"/>
        </w:rPr>
        <w:t>specifically</w:t>
      </w:r>
      <w:r w:rsidRPr="00F3304F">
        <w:rPr>
          <w:lang w:val="en-CA"/>
        </w:rPr>
        <w:t xml:space="preserve"> </w:t>
      </w:r>
      <w:r w:rsidR="00A34D3B">
        <w:rPr>
          <w:lang w:val="en-CA"/>
        </w:rPr>
        <w:t>for</w:t>
      </w:r>
      <w:r w:rsidR="00A34D3B" w:rsidRPr="00F3304F">
        <w:rPr>
          <w:lang w:val="en-CA"/>
        </w:rPr>
        <w:t xml:space="preserve"> </w:t>
      </w:r>
      <w:r w:rsidR="009F637B">
        <w:rPr>
          <w:lang w:val="en-CA"/>
        </w:rPr>
        <w:t xml:space="preserve">sport clubs and small </w:t>
      </w:r>
      <w:r w:rsidR="00AC6263" w:rsidRPr="00F3304F">
        <w:rPr>
          <w:lang w:val="en-CA"/>
        </w:rPr>
        <w:t>sport organizations</w:t>
      </w:r>
      <w:r w:rsidR="009F637B">
        <w:rPr>
          <w:lang w:val="en-CA"/>
        </w:rPr>
        <w:t xml:space="preserve"> operating at the regional o</w:t>
      </w:r>
      <w:r w:rsidR="00855ADF">
        <w:rPr>
          <w:lang w:val="en-CA"/>
        </w:rPr>
        <w:t>r provincial/territorial level.</w:t>
      </w:r>
      <w:r w:rsidR="009F637B">
        <w:rPr>
          <w:lang w:val="en-CA"/>
        </w:rPr>
        <w:t xml:space="preserve"> Larg</w:t>
      </w:r>
      <w:r>
        <w:rPr>
          <w:lang w:val="en-CA"/>
        </w:rPr>
        <w:t>er s</w:t>
      </w:r>
      <w:r w:rsidRPr="00F3304F">
        <w:rPr>
          <w:lang w:val="en-CA"/>
        </w:rPr>
        <w:t xml:space="preserve">port </w:t>
      </w:r>
      <w:r w:rsidR="00AC6263" w:rsidRPr="00F3304F">
        <w:rPr>
          <w:lang w:val="en-CA"/>
        </w:rPr>
        <w:t xml:space="preserve">organizations or </w:t>
      </w:r>
      <w:r>
        <w:rPr>
          <w:lang w:val="en-CA"/>
        </w:rPr>
        <w:t xml:space="preserve">those </w:t>
      </w:r>
      <w:r w:rsidR="00AC6263" w:rsidRPr="00F3304F">
        <w:rPr>
          <w:lang w:val="en-CA"/>
        </w:rPr>
        <w:t xml:space="preserve">with </w:t>
      </w:r>
      <w:r w:rsidR="009F637B">
        <w:rPr>
          <w:lang w:val="en-CA"/>
        </w:rPr>
        <w:t>more</w:t>
      </w:r>
      <w:r w:rsidRPr="00F3304F">
        <w:rPr>
          <w:lang w:val="en-CA"/>
        </w:rPr>
        <w:t xml:space="preserve"> </w:t>
      </w:r>
      <w:r w:rsidR="00AC6263" w:rsidRPr="00F3304F">
        <w:rPr>
          <w:lang w:val="en-CA"/>
        </w:rPr>
        <w:t>resources (</w:t>
      </w:r>
      <w:r w:rsidR="009F637B">
        <w:rPr>
          <w:lang w:val="en-CA"/>
        </w:rPr>
        <w:t>larger</w:t>
      </w:r>
      <w:r w:rsidR="00AC6263" w:rsidRPr="00F3304F">
        <w:rPr>
          <w:lang w:val="en-CA"/>
        </w:rPr>
        <w:t xml:space="preserve"> provincial or territorial federation, </w:t>
      </w:r>
      <w:r w:rsidR="009F637B">
        <w:rPr>
          <w:lang w:val="en-CA"/>
        </w:rPr>
        <w:t>national and multisport organizations</w:t>
      </w:r>
      <w:r w:rsidR="00AC6263" w:rsidRPr="00F3304F">
        <w:rPr>
          <w:lang w:val="en-CA"/>
        </w:rPr>
        <w:t xml:space="preserve">) would benefit from consulting the </w:t>
      </w:r>
      <w:r w:rsidR="009F637B">
        <w:rPr>
          <w:lang w:val="en-CA"/>
        </w:rPr>
        <w:t>standard</w:t>
      </w:r>
      <w:r w:rsidR="00AC6263" w:rsidRPr="00F3304F">
        <w:rPr>
          <w:lang w:val="en-CA"/>
        </w:rPr>
        <w:t xml:space="preserve"> internal appeal policy model on the </w:t>
      </w:r>
      <w:r w:rsidR="00747559">
        <w:rPr>
          <w:lang w:val="en-CA"/>
        </w:rPr>
        <w:t>Centre’s</w:t>
      </w:r>
      <w:r w:rsidR="00AC6263" w:rsidRPr="00F3304F">
        <w:rPr>
          <w:lang w:val="en-CA"/>
        </w:rPr>
        <w:t xml:space="preserve"> website</w:t>
      </w:r>
      <w:r w:rsidR="00C55C63" w:rsidRPr="00F3304F">
        <w:rPr>
          <w:lang w:val="en-CA"/>
        </w:rPr>
        <w:t xml:space="preserve">. </w:t>
      </w:r>
    </w:p>
    <w:p w:rsidR="00DF0D57" w:rsidRPr="00F3304F" w:rsidRDefault="00DF0D57" w:rsidP="00D55F86">
      <w:pPr>
        <w:rPr>
          <w:highlight w:val="yellow"/>
          <w:lang w:val="en-CA"/>
        </w:rPr>
      </w:pPr>
    </w:p>
    <w:p w:rsidR="00DF0D57" w:rsidRPr="00F3304F" w:rsidRDefault="00B61DE5" w:rsidP="00D55F86">
      <w:pPr>
        <w:rPr>
          <w:lang w:val="en-CA"/>
        </w:rPr>
      </w:pPr>
      <w:r w:rsidRPr="00F3304F">
        <w:rPr>
          <w:lang w:val="en-CA"/>
        </w:rPr>
        <w:t>If the present model is suitable for your organization,</w:t>
      </w:r>
      <w:r w:rsidR="00FC42BA" w:rsidRPr="00F3304F">
        <w:rPr>
          <w:lang w:val="en-CA"/>
        </w:rPr>
        <w:t xml:space="preserve"> </w:t>
      </w:r>
      <w:r w:rsidRPr="00F3304F">
        <w:rPr>
          <w:lang w:val="en-CA"/>
        </w:rPr>
        <w:t>take the time to review this document carefully and adapt the model to meet your particular needs.  Involve your members in the policy development and implementation.  Do not hesitate to seek outside expertise, if needed.</w:t>
      </w:r>
    </w:p>
    <w:p w:rsidR="004A2C87" w:rsidRPr="00F3304F" w:rsidRDefault="004A2C87" w:rsidP="00D55F86">
      <w:pPr>
        <w:rPr>
          <w:lang w:val="en-CA"/>
        </w:rPr>
      </w:pPr>
    </w:p>
    <w:p w:rsidR="000A779A" w:rsidRPr="00F3304F" w:rsidRDefault="00151F66" w:rsidP="00D55F86">
      <w:pPr>
        <w:rPr>
          <w:lang w:val="en-CA"/>
        </w:rPr>
      </w:pPr>
      <w:bookmarkStart w:id="8" w:name="_Toc425107004"/>
      <w:r w:rsidRPr="00F3304F">
        <w:rPr>
          <w:lang w:val="en-CA"/>
        </w:rPr>
        <w:t xml:space="preserve">Additional assistance is available through the </w:t>
      </w:r>
      <w:r w:rsidR="00747559">
        <w:rPr>
          <w:lang w:val="en-CA"/>
        </w:rPr>
        <w:t>Centre</w:t>
      </w:r>
      <w:r w:rsidRPr="00F3304F">
        <w:rPr>
          <w:lang w:val="en-CA"/>
        </w:rPr>
        <w:t xml:space="preserve"> </w:t>
      </w:r>
      <w:r w:rsidR="00894DD5">
        <w:rPr>
          <w:lang w:val="en-CA"/>
        </w:rPr>
        <w:t>by calling</w:t>
      </w:r>
      <w:r w:rsidR="00894DD5" w:rsidRPr="00F3304F">
        <w:rPr>
          <w:lang w:val="en-CA"/>
        </w:rPr>
        <w:t xml:space="preserve"> </w:t>
      </w:r>
      <w:r w:rsidRPr="00F3304F">
        <w:rPr>
          <w:lang w:val="en-CA"/>
        </w:rPr>
        <w:t>toll-free</w:t>
      </w:r>
      <w:r w:rsidR="00833296" w:rsidRPr="00F3304F">
        <w:rPr>
          <w:lang w:val="en-CA"/>
        </w:rPr>
        <w:t xml:space="preserve"> 1-866-733-</w:t>
      </w:r>
      <w:r w:rsidR="001C47C5" w:rsidRPr="00F3304F">
        <w:rPr>
          <w:lang w:val="en-CA"/>
        </w:rPr>
        <w:t xml:space="preserve">7767 </w:t>
      </w:r>
      <w:r w:rsidRPr="00F3304F">
        <w:rPr>
          <w:lang w:val="en-CA"/>
        </w:rPr>
        <w:t>or by email at</w:t>
      </w:r>
      <w:r w:rsidR="001C47C5" w:rsidRPr="00F3304F">
        <w:rPr>
          <w:lang w:val="en-CA"/>
        </w:rPr>
        <w:t xml:space="preserve"> </w:t>
      </w:r>
      <w:bookmarkEnd w:id="8"/>
      <w:r w:rsidR="004A2C87" w:rsidRPr="00F3304F">
        <w:rPr>
          <w:lang w:val="en-CA"/>
        </w:rPr>
        <w:fldChar w:fldCharType="begin"/>
      </w:r>
      <w:r w:rsidR="004A2C87" w:rsidRPr="00F3304F">
        <w:rPr>
          <w:lang w:val="en-CA"/>
        </w:rPr>
        <w:instrText xml:space="preserve"> HYPERLINK "mailto:tribunal@crdsc-sdrcc.ca" </w:instrText>
      </w:r>
      <w:r w:rsidR="004A2C87" w:rsidRPr="00F3304F">
        <w:rPr>
          <w:lang w:val="en-CA"/>
        </w:rPr>
        <w:fldChar w:fldCharType="separate"/>
      </w:r>
      <w:r w:rsidR="004A2C87" w:rsidRPr="00F3304F">
        <w:rPr>
          <w:rStyle w:val="Lienhypertexte"/>
          <w:rFonts w:ascii="AvantGarde" w:hAnsi="AvantGarde"/>
          <w:lang w:val="en-CA"/>
        </w:rPr>
        <w:t>tribunal@crdsc-sdrcc.ca</w:t>
      </w:r>
      <w:r w:rsidR="004A2C87" w:rsidRPr="00F3304F">
        <w:rPr>
          <w:lang w:val="en-CA"/>
        </w:rPr>
        <w:fldChar w:fldCharType="end"/>
      </w:r>
      <w:r w:rsidR="004A2C87" w:rsidRPr="00F3304F">
        <w:rPr>
          <w:lang w:val="en-CA"/>
        </w:rPr>
        <w:t xml:space="preserve">. </w:t>
      </w:r>
    </w:p>
    <w:p w:rsidR="00752B94" w:rsidRPr="00F3304F" w:rsidRDefault="000A779A" w:rsidP="00815496">
      <w:pPr>
        <w:pStyle w:val="Titre1"/>
        <w:rPr>
          <w:lang w:val="en-CA"/>
        </w:rPr>
      </w:pPr>
      <w:r w:rsidRPr="00F3304F">
        <w:rPr>
          <w:lang w:val="en-CA"/>
        </w:rPr>
        <w:br w:type="page"/>
      </w:r>
      <w:bookmarkStart w:id="9" w:name="_Toc425107005"/>
      <w:bookmarkStart w:id="10" w:name="_Toc448170508"/>
      <w:r w:rsidR="006A7822" w:rsidRPr="00F3304F">
        <w:rPr>
          <w:lang w:val="en-CA"/>
        </w:rPr>
        <w:t xml:space="preserve">Essential </w:t>
      </w:r>
      <w:r w:rsidR="00DC037B" w:rsidRPr="00F3304F">
        <w:rPr>
          <w:lang w:val="en-CA"/>
        </w:rPr>
        <w:t>Princip</w:t>
      </w:r>
      <w:r w:rsidR="006A7822" w:rsidRPr="00F3304F">
        <w:rPr>
          <w:lang w:val="en-CA"/>
        </w:rPr>
        <w:t>l</w:t>
      </w:r>
      <w:r w:rsidR="00DC037B" w:rsidRPr="00F3304F">
        <w:rPr>
          <w:lang w:val="en-CA"/>
        </w:rPr>
        <w:t>es</w:t>
      </w:r>
      <w:bookmarkEnd w:id="10"/>
      <w:r w:rsidR="00DC037B" w:rsidRPr="00F3304F">
        <w:rPr>
          <w:lang w:val="en-CA"/>
        </w:rPr>
        <w:t xml:space="preserve"> </w:t>
      </w:r>
      <w:bookmarkStart w:id="11" w:name="_Toc41231313"/>
      <w:bookmarkEnd w:id="9"/>
    </w:p>
    <w:bookmarkEnd w:id="11"/>
    <w:p w:rsidR="00752B94" w:rsidRPr="00F3304F" w:rsidRDefault="00752B94" w:rsidP="00D55F86">
      <w:pPr>
        <w:rPr>
          <w:lang w:val="en-CA"/>
        </w:rPr>
      </w:pPr>
    </w:p>
    <w:p w:rsidR="00752B94" w:rsidRPr="00F3304F" w:rsidRDefault="001C47C5" w:rsidP="00D80DB1">
      <w:pPr>
        <w:pStyle w:val="Titre3"/>
      </w:pPr>
      <w:bookmarkStart w:id="12" w:name="_Toc41256995"/>
      <w:bookmarkStart w:id="13" w:name="_Toc41257340"/>
      <w:bookmarkStart w:id="14" w:name="_Toc206991545"/>
      <w:bookmarkStart w:id="15" w:name="_Toc206994960"/>
      <w:bookmarkStart w:id="16" w:name="_Toc425107006"/>
      <w:bookmarkStart w:id="17" w:name="_Toc448170509"/>
      <w:r w:rsidRPr="00F3304F">
        <w:t>R</w:t>
      </w:r>
      <w:r w:rsidR="006A7822" w:rsidRPr="00F3304F">
        <w:t xml:space="preserve">ules of Natural </w:t>
      </w:r>
      <w:bookmarkEnd w:id="12"/>
      <w:bookmarkEnd w:id="13"/>
      <w:r w:rsidR="006A7822" w:rsidRPr="00F3304F">
        <w:t>J</w:t>
      </w:r>
      <w:r w:rsidRPr="00F3304F">
        <w:t>ustice</w:t>
      </w:r>
      <w:bookmarkEnd w:id="14"/>
      <w:bookmarkEnd w:id="15"/>
      <w:bookmarkEnd w:id="16"/>
      <w:bookmarkEnd w:id="17"/>
    </w:p>
    <w:p w:rsidR="00DF0D57" w:rsidRPr="00F3304F" w:rsidRDefault="00DF0D57" w:rsidP="00D55F86">
      <w:pPr>
        <w:rPr>
          <w:lang w:val="en-CA"/>
        </w:rPr>
      </w:pPr>
    </w:p>
    <w:p w:rsidR="006A7822" w:rsidRPr="00F3304F" w:rsidRDefault="00764728" w:rsidP="008D30D2">
      <w:pPr>
        <w:pStyle w:val="Corpsdetexte"/>
      </w:pPr>
      <w:r w:rsidRPr="00F3304F">
        <w:t>These are the c</w:t>
      </w:r>
      <w:r w:rsidR="006A7822" w:rsidRPr="00F3304F">
        <w:t xml:space="preserve">ore rules that must be observed in all cases where the decision will affect one of the parties involved. </w:t>
      </w:r>
      <w:r w:rsidRPr="00F3304F">
        <w:t>Failure to follow one of these fundamental rules will make the decision vulnerable to being appealed, in arbitration or even in civil courts</w:t>
      </w:r>
      <w:r w:rsidR="00565A37" w:rsidRPr="00F3304F">
        <w:t xml:space="preserve">. </w:t>
      </w:r>
      <w:r w:rsidR="006A7822" w:rsidRPr="00F3304F">
        <w:t>There are two rules of natural justice:</w:t>
      </w:r>
    </w:p>
    <w:p w:rsidR="00565A37" w:rsidRPr="00F3304F" w:rsidRDefault="00565A37" w:rsidP="008D30D2">
      <w:pPr>
        <w:pStyle w:val="Corpsdetexte"/>
      </w:pPr>
    </w:p>
    <w:p w:rsidR="006A7822" w:rsidRPr="00F3304F" w:rsidRDefault="00565A37" w:rsidP="008D30D2">
      <w:pPr>
        <w:pStyle w:val="Corpsdetexte"/>
      </w:pPr>
      <w:r w:rsidRPr="00F3304F">
        <w:rPr>
          <w:i/>
        </w:rPr>
        <w:t>Audi alteram partem</w:t>
      </w:r>
      <w:r w:rsidRPr="00F3304F">
        <w:t xml:space="preserve"> - </w:t>
      </w:r>
      <w:r w:rsidR="006A7822" w:rsidRPr="00F3304F">
        <w:t>The right to be heard in a dispute</w:t>
      </w:r>
      <w:r w:rsidRPr="00F3304F">
        <w:t>:</w:t>
      </w:r>
    </w:p>
    <w:p w:rsidR="00565A37" w:rsidRPr="00F3304F" w:rsidRDefault="00565A37" w:rsidP="00565A37">
      <w:pPr>
        <w:spacing w:before="120"/>
        <w:rPr>
          <w:lang w:val="en-CA"/>
        </w:rPr>
      </w:pPr>
      <w:r w:rsidRPr="00F3304F">
        <w:rPr>
          <w:lang w:val="en-CA"/>
        </w:rPr>
        <w:tab/>
        <w:t xml:space="preserve">This </w:t>
      </w:r>
      <w:r w:rsidR="00894DD5">
        <w:rPr>
          <w:lang w:val="en-CA"/>
        </w:rPr>
        <w:t>includes, but is not limited</w:t>
      </w:r>
      <w:r w:rsidRPr="00F3304F">
        <w:rPr>
          <w:lang w:val="en-CA"/>
        </w:rPr>
        <w:t xml:space="preserve"> to:</w:t>
      </w:r>
    </w:p>
    <w:p w:rsidR="00565A37" w:rsidRPr="00F3304F" w:rsidRDefault="00A34D3B" w:rsidP="00565A37">
      <w:pPr>
        <w:numPr>
          <w:ilvl w:val="0"/>
          <w:numId w:val="2"/>
        </w:numPr>
        <w:spacing w:before="120"/>
        <w:ind w:left="1066" w:hanging="357"/>
        <w:rPr>
          <w:lang w:val="en-CA"/>
        </w:rPr>
      </w:pPr>
      <w:r>
        <w:rPr>
          <w:lang w:val="en-CA"/>
        </w:rPr>
        <w:t>I</w:t>
      </w:r>
      <w:r w:rsidR="00565A37" w:rsidRPr="00F3304F">
        <w:rPr>
          <w:lang w:val="en-CA"/>
        </w:rPr>
        <w:t>nform</w:t>
      </w:r>
      <w:r w:rsidR="00894DD5">
        <w:rPr>
          <w:lang w:val="en-CA"/>
        </w:rPr>
        <w:t>ing</w:t>
      </w:r>
      <w:r w:rsidR="00565A37" w:rsidRPr="00F3304F">
        <w:rPr>
          <w:lang w:val="en-CA"/>
        </w:rPr>
        <w:t xml:space="preserve"> the person of the facts on which any decision will be based so that he or she can prepare a defence;</w:t>
      </w:r>
    </w:p>
    <w:p w:rsidR="00565A37" w:rsidRPr="00F3304F" w:rsidRDefault="00A34D3B" w:rsidP="00565A37">
      <w:pPr>
        <w:numPr>
          <w:ilvl w:val="0"/>
          <w:numId w:val="2"/>
        </w:numPr>
        <w:spacing w:before="120"/>
        <w:ind w:left="1066" w:hanging="357"/>
        <w:rPr>
          <w:lang w:val="en-CA"/>
        </w:rPr>
      </w:pPr>
      <w:r>
        <w:rPr>
          <w:lang w:val="en-CA"/>
        </w:rPr>
        <w:t>G</w:t>
      </w:r>
      <w:r w:rsidR="00894DD5" w:rsidRPr="00F3304F">
        <w:rPr>
          <w:lang w:val="en-CA"/>
        </w:rPr>
        <w:t>iv</w:t>
      </w:r>
      <w:r w:rsidR="00894DD5">
        <w:rPr>
          <w:lang w:val="en-CA"/>
        </w:rPr>
        <w:t>ing</w:t>
      </w:r>
      <w:r w:rsidR="00894DD5" w:rsidRPr="00F3304F">
        <w:rPr>
          <w:lang w:val="en-CA"/>
        </w:rPr>
        <w:t xml:space="preserve"> </w:t>
      </w:r>
      <w:r w:rsidR="00565A37" w:rsidRPr="00F3304F">
        <w:rPr>
          <w:lang w:val="en-CA"/>
        </w:rPr>
        <w:t>this person sufficient time to prepare such defence;</w:t>
      </w:r>
    </w:p>
    <w:p w:rsidR="00565A37" w:rsidRPr="00F3304F" w:rsidRDefault="00A34D3B" w:rsidP="00565A37">
      <w:pPr>
        <w:numPr>
          <w:ilvl w:val="0"/>
          <w:numId w:val="2"/>
        </w:numPr>
        <w:spacing w:before="120"/>
        <w:ind w:left="1066" w:hanging="357"/>
        <w:rPr>
          <w:lang w:val="en-CA"/>
        </w:rPr>
      </w:pPr>
      <w:r>
        <w:rPr>
          <w:lang w:val="en-CA"/>
        </w:rPr>
        <w:t>N</w:t>
      </w:r>
      <w:r w:rsidR="00565A37" w:rsidRPr="00F3304F">
        <w:rPr>
          <w:lang w:val="en-CA"/>
        </w:rPr>
        <w:t>otify</w:t>
      </w:r>
      <w:r w:rsidR="00894DD5">
        <w:rPr>
          <w:lang w:val="en-CA"/>
        </w:rPr>
        <w:t>ing</w:t>
      </w:r>
      <w:r w:rsidR="00565A37" w:rsidRPr="00F3304F">
        <w:rPr>
          <w:lang w:val="en-CA"/>
        </w:rPr>
        <w:t xml:space="preserve"> this person of the time, date and location of the hearing;</w:t>
      </w:r>
    </w:p>
    <w:p w:rsidR="00565A37" w:rsidRPr="00F3304F" w:rsidRDefault="004F7F0D" w:rsidP="00565A37">
      <w:pPr>
        <w:numPr>
          <w:ilvl w:val="0"/>
          <w:numId w:val="2"/>
        </w:numPr>
        <w:spacing w:before="120"/>
        <w:ind w:left="1066" w:hanging="357"/>
        <w:rPr>
          <w:lang w:val="en-CA"/>
        </w:rPr>
      </w:pPr>
      <w:r>
        <w:rPr>
          <w:lang w:val="en-CA"/>
        </w:rPr>
        <w:t>I</w:t>
      </w:r>
      <w:r w:rsidR="00565A37" w:rsidRPr="00F3304F">
        <w:rPr>
          <w:lang w:val="en-CA"/>
        </w:rPr>
        <w:t>nform</w:t>
      </w:r>
      <w:r w:rsidR="00894DD5">
        <w:rPr>
          <w:lang w:val="en-CA"/>
        </w:rPr>
        <w:t>ing</w:t>
      </w:r>
      <w:r w:rsidR="00565A37" w:rsidRPr="00F3304F">
        <w:rPr>
          <w:lang w:val="en-CA"/>
        </w:rPr>
        <w:t xml:space="preserve"> this person of any documents in the possession of the other party;</w:t>
      </w:r>
      <w:r w:rsidR="00A34D3B">
        <w:rPr>
          <w:lang w:val="en-CA"/>
        </w:rPr>
        <w:t xml:space="preserve"> and</w:t>
      </w:r>
    </w:p>
    <w:p w:rsidR="00565A37" w:rsidRPr="00F3304F" w:rsidRDefault="00A34D3B" w:rsidP="00565A37">
      <w:pPr>
        <w:numPr>
          <w:ilvl w:val="0"/>
          <w:numId w:val="2"/>
        </w:numPr>
        <w:spacing w:before="120"/>
        <w:ind w:left="1066" w:hanging="357"/>
        <w:rPr>
          <w:lang w:val="en-CA"/>
        </w:rPr>
      </w:pPr>
      <w:r>
        <w:rPr>
          <w:lang w:val="en-CA"/>
        </w:rPr>
        <w:t>A</w:t>
      </w:r>
      <w:r w:rsidR="00565A37" w:rsidRPr="00F3304F">
        <w:rPr>
          <w:lang w:val="en-CA"/>
        </w:rPr>
        <w:t>llow</w:t>
      </w:r>
      <w:r w:rsidR="00894DD5">
        <w:rPr>
          <w:lang w:val="en-CA"/>
        </w:rPr>
        <w:t>ing</w:t>
      </w:r>
      <w:r w:rsidR="00565A37" w:rsidRPr="00F3304F">
        <w:rPr>
          <w:lang w:val="en-CA"/>
        </w:rPr>
        <w:t xml:space="preserve"> this person to present evidence by any means deemed appropriate to the case at issue (questioning of witnesses, reply to the arguments of other party, etc.)</w:t>
      </w:r>
      <w:r w:rsidR="00673C49">
        <w:rPr>
          <w:lang w:val="en-CA"/>
        </w:rPr>
        <w:t xml:space="preserve">, </w:t>
      </w:r>
      <w:r w:rsidR="00673C49">
        <w:t xml:space="preserve">including the right to be represented by counsel or by any other representative so </w:t>
      </w:r>
      <w:r w:rsidR="00D51873">
        <w:t>authorized</w:t>
      </w:r>
      <w:r w:rsidR="00673C49">
        <w:t xml:space="preserve"> by this person.</w:t>
      </w:r>
    </w:p>
    <w:p w:rsidR="00565A37" w:rsidRPr="00F3304F" w:rsidRDefault="00565A37" w:rsidP="008D30D2">
      <w:pPr>
        <w:pStyle w:val="Corpsdetexte"/>
      </w:pPr>
    </w:p>
    <w:p w:rsidR="006A7822" w:rsidRPr="00F3304F" w:rsidRDefault="00565A37" w:rsidP="008D30D2">
      <w:pPr>
        <w:pStyle w:val="Corpsdetexte"/>
      </w:pPr>
      <w:r w:rsidRPr="00F3304F">
        <w:rPr>
          <w:i/>
        </w:rPr>
        <w:t>Nemo judex in causa sua</w:t>
      </w:r>
      <w:r w:rsidRPr="00F3304F">
        <w:t xml:space="preserve"> - </w:t>
      </w:r>
      <w:r w:rsidR="006A7822" w:rsidRPr="00F3304F">
        <w:t xml:space="preserve">The right to </w:t>
      </w:r>
      <w:r w:rsidRPr="00F3304F">
        <w:t>an objective and impartial decision:</w:t>
      </w:r>
    </w:p>
    <w:p w:rsidR="00565A37" w:rsidRPr="00F3304F" w:rsidRDefault="00565A37" w:rsidP="00565A37">
      <w:pPr>
        <w:spacing w:before="120"/>
        <w:rPr>
          <w:lang w:val="en-CA"/>
        </w:rPr>
      </w:pPr>
      <w:r w:rsidRPr="00F3304F">
        <w:rPr>
          <w:lang w:val="en-CA"/>
        </w:rPr>
        <w:tab/>
        <w:t xml:space="preserve">This </w:t>
      </w:r>
      <w:r w:rsidR="00894DD5">
        <w:rPr>
          <w:lang w:val="en-CA"/>
        </w:rPr>
        <w:t>includes, but is not limited</w:t>
      </w:r>
      <w:r w:rsidRPr="00F3304F">
        <w:rPr>
          <w:lang w:val="en-CA"/>
        </w:rPr>
        <w:t xml:space="preserve"> to:</w:t>
      </w:r>
    </w:p>
    <w:p w:rsidR="00565A37" w:rsidRPr="00F3304F" w:rsidRDefault="00A34D3B" w:rsidP="00565A37">
      <w:pPr>
        <w:numPr>
          <w:ilvl w:val="0"/>
          <w:numId w:val="2"/>
        </w:numPr>
        <w:spacing w:before="120"/>
        <w:ind w:left="1066" w:hanging="357"/>
        <w:rPr>
          <w:lang w:val="en-CA"/>
        </w:rPr>
      </w:pPr>
      <w:r>
        <w:rPr>
          <w:lang w:val="en-CA"/>
        </w:rPr>
        <w:t>H</w:t>
      </w:r>
      <w:r w:rsidRPr="00F3304F">
        <w:rPr>
          <w:lang w:val="en-CA"/>
        </w:rPr>
        <w:t>av</w:t>
      </w:r>
      <w:r>
        <w:rPr>
          <w:lang w:val="en-CA"/>
        </w:rPr>
        <w:t>ing</w:t>
      </w:r>
      <w:r w:rsidRPr="00F3304F">
        <w:rPr>
          <w:lang w:val="en-CA"/>
        </w:rPr>
        <w:t xml:space="preserve"> </w:t>
      </w:r>
      <w:r w:rsidR="00565A37" w:rsidRPr="00F3304F">
        <w:rPr>
          <w:lang w:val="en-CA"/>
        </w:rPr>
        <w:t>a right to a fair hearing process;</w:t>
      </w:r>
      <w:r>
        <w:rPr>
          <w:lang w:val="en-CA"/>
        </w:rPr>
        <w:t xml:space="preserve"> and</w:t>
      </w:r>
    </w:p>
    <w:p w:rsidR="00565A37" w:rsidRPr="00F3304F" w:rsidRDefault="00A34D3B" w:rsidP="00565A37">
      <w:pPr>
        <w:numPr>
          <w:ilvl w:val="0"/>
          <w:numId w:val="2"/>
        </w:numPr>
        <w:spacing w:before="120"/>
        <w:ind w:left="1066" w:hanging="357"/>
        <w:rPr>
          <w:lang w:val="en-CA"/>
        </w:rPr>
      </w:pPr>
      <w:r>
        <w:rPr>
          <w:lang w:val="en-CA"/>
        </w:rPr>
        <w:t>B</w:t>
      </w:r>
      <w:r w:rsidRPr="00F3304F">
        <w:rPr>
          <w:lang w:val="en-CA"/>
        </w:rPr>
        <w:t>e</w:t>
      </w:r>
      <w:r>
        <w:rPr>
          <w:lang w:val="en-CA"/>
        </w:rPr>
        <w:t>ing</w:t>
      </w:r>
      <w:r w:rsidRPr="00F3304F">
        <w:rPr>
          <w:lang w:val="en-CA"/>
        </w:rPr>
        <w:t xml:space="preserve"> </w:t>
      </w:r>
      <w:r w:rsidR="00565A37" w:rsidRPr="00F3304F">
        <w:rPr>
          <w:lang w:val="en-CA"/>
        </w:rPr>
        <w:t>protected against any conflict of interests of the decision-makers.</w:t>
      </w:r>
    </w:p>
    <w:p w:rsidR="00752B94" w:rsidRPr="00F3304F" w:rsidRDefault="00752B94" w:rsidP="00D55F86">
      <w:pPr>
        <w:rPr>
          <w:lang w:val="en-CA"/>
        </w:rPr>
      </w:pPr>
    </w:p>
    <w:p w:rsidR="00752B94" w:rsidRPr="00F3304F" w:rsidRDefault="006A7822" w:rsidP="00D80DB1">
      <w:pPr>
        <w:pStyle w:val="Titre3"/>
      </w:pPr>
      <w:bookmarkStart w:id="18" w:name="_Toc41256996"/>
      <w:bookmarkStart w:id="19" w:name="_Toc41257341"/>
      <w:bookmarkStart w:id="20" w:name="_Toc206991546"/>
      <w:bookmarkStart w:id="21" w:name="_Toc206994961"/>
      <w:bookmarkStart w:id="22" w:name="_Toc425107007"/>
      <w:bookmarkStart w:id="23" w:name="_Toc448170510"/>
      <w:r w:rsidRPr="00F3304F">
        <w:t>A</w:t>
      </w:r>
      <w:r w:rsidR="001C47C5" w:rsidRPr="00F3304F">
        <w:t>dministrative</w:t>
      </w:r>
      <w:bookmarkEnd w:id="18"/>
      <w:bookmarkEnd w:id="19"/>
      <w:bookmarkEnd w:id="20"/>
      <w:bookmarkEnd w:id="21"/>
      <w:bookmarkEnd w:id="22"/>
      <w:r w:rsidRPr="00F3304F">
        <w:t xml:space="preserve"> Rules</w:t>
      </w:r>
      <w:bookmarkEnd w:id="23"/>
    </w:p>
    <w:p w:rsidR="001B50C4" w:rsidRPr="00F3304F" w:rsidRDefault="001B50C4" w:rsidP="00D55F86">
      <w:pPr>
        <w:rPr>
          <w:lang w:val="en-CA"/>
        </w:rPr>
      </w:pPr>
    </w:p>
    <w:p w:rsidR="00565A37" w:rsidRPr="00F3304F" w:rsidRDefault="006A7822" w:rsidP="008D30D2">
      <w:pPr>
        <w:pStyle w:val="Corpsdetexte"/>
      </w:pPr>
      <w:r w:rsidRPr="00F3304F">
        <w:t>Rules governing how a case will be managed</w:t>
      </w:r>
      <w:r w:rsidR="00565A37" w:rsidRPr="00F3304F">
        <w:t>.</w:t>
      </w:r>
    </w:p>
    <w:p w:rsidR="00565A37" w:rsidRPr="00F3304F" w:rsidRDefault="00565A37" w:rsidP="00565A37">
      <w:pPr>
        <w:spacing w:before="120"/>
        <w:rPr>
          <w:lang w:val="en-CA"/>
        </w:rPr>
      </w:pPr>
      <w:r w:rsidRPr="00F3304F">
        <w:rPr>
          <w:lang w:val="en-CA"/>
        </w:rPr>
        <w:tab/>
        <w:t xml:space="preserve">This includes, </w:t>
      </w:r>
      <w:r w:rsidR="00894DD5">
        <w:rPr>
          <w:lang w:val="en-CA"/>
        </w:rPr>
        <w:t>but is not limited to</w:t>
      </w:r>
      <w:r w:rsidRPr="00F3304F">
        <w:rPr>
          <w:lang w:val="en-CA"/>
        </w:rPr>
        <w:t>:</w:t>
      </w:r>
    </w:p>
    <w:p w:rsidR="008D30D2" w:rsidRPr="00F3304F" w:rsidRDefault="00A34D3B" w:rsidP="00565A37">
      <w:pPr>
        <w:numPr>
          <w:ilvl w:val="0"/>
          <w:numId w:val="2"/>
        </w:numPr>
        <w:spacing w:before="120"/>
        <w:ind w:left="1066" w:hanging="357"/>
        <w:rPr>
          <w:lang w:val="en-CA"/>
        </w:rPr>
      </w:pPr>
      <w:r>
        <w:rPr>
          <w:lang w:val="en-CA"/>
        </w:rPr>
        <w:t>T</w:t>
      </w:r>
      <w:r w:rsidRPr="00F3304F">
        <w:rPr>
          <w:lang w:val="en-CA"/>
        </w:rPr>
        <w:t xml:space="preserve">he </w:t>
      </w:r>
      <w:r w:rsidR="008D30D2" w:rsidRPr="00F3304F">
        <w:rPr>
          <w:lang w:val="en-CA"/>
        </w:rPr>
        <w:t>means to be used to share documents with the parties;</w:t>
      </w:r>
    </w:p>
    <w:p w:rsidR="008D30D2" w:rsidRPr="00F3304F" w:rsidRDefault="00A34D3B" w:rsidP="00565A37">
      <w:pPr>
        <w:numPr>
          <w:ilvl w:val="0"/>
          <w:numId w:val="2"/>
        </w:numPr>
        <w:spacing w:before="120"/>
        <w:ind w:left="1066" w:hanging="357"/>
        <w:rPr>
          <w:lang w:val="en-CA"/>
        </w:rPr>
      </w:pPr>
      <w:r>
        <w:rPr>
          <w:lang w:val="en-CA"/>
        </w:rPr>
        <w:t>T</w:t>
      </w:r>
      <w:r w:rsidRPr="00F3304F">
        <w:rPr>
          <w:lang w:val="en-CA"/>
        </w:rPr>
        <w:t xml:space="preserve">he </w:t>
      </w:r>
      <w:r w:rsidR="008D30D2" w:rsidRPr="00F3304F">
        <w:rPr>
          <w:lang w:val="en-CA"/>
        </w:rPr>
        <w:t>deadlines</w:t>
      </w:r>
      <w:r w:rsidR="006A7822" w:rsidRPr="00F3304F">
        <w:rPr>
          <w:lang w:val="en-CA"/>
        </w:rPr>
        <w:t xml:space="preserve"> </w:t>
      </w:r>
      <w:r w:rsidR="008D30D2" w:rsidRPr="00F3304F">
        <w:rPr>
          <w:lang w:val="en-CA"/>
        </w:rPr>
        <w:t xml:space="preserve">by which </w:t>
      </w:r>
      <w:r w:rsidR="006A7822" w:rsidRPr="00F3304F">
        <w:rPr>
          <w:lang w:val="en-CA"/>
        </w:rPr>
        <w:t xml:space="preserve">documents are to be </w:t>
      </w:r>
      <w:r w:rsidR="008D30D2" w:rsidRPr="00F3304F">
        <w:rPr>
          <w:lang w:val="en-CA"/>
        </w:rPr>
        <w:t>transmitted;</w:t>
      </w:r>
      <w:r w:rsidR="00F2692D">
        <w:rPr>
          <w:lang w:val="en-CA"/>
        </w:rPr>
        <w:t xml:space="preserve"> and</w:t>
      </w:r>
    </w:p>
    <w:p w:rsidR="006A7822" w:rsidRPr="00855ADF" w:rsidRDefault="00A34D3B" w:rsidP="00855ADF">
      <w:pPr>
        <w:numPr>
          <w:ilvl w:val="0"/>
          <w:numId w:val="2"/>
        </w:numPr>
        <w:spacing w:before="120"/>
        <w:ind w:left="1066" w:hanging="357"/>
        <w:rPr>
          <w:lang w:val="en-CA"/>
        </w:rPr>
      </w:pPr>
      <w:r>
        <w:rPr>
          <w:lang w:val="en-CA"/>
        </w:rPr>
        <w:t>T</w:t>
      </w:r>
      <w:r w:rsidRPr="00F3304F">
        <w:rPr>
          <w:lang w:val="en-CA"/>
        </w:rPr>
        <w:t xml:space="preserve">he </w:t>
      </w:r>
      <w:r w:rsidR="008D30D2" w:rsidRPr="00F3304F">
        <w:rPr>
          <w:lang w:val="en-CA"/>
        </w:rPr>
        <w:t>format chosen for the hearing</w:t>
      </w:r>
      <w:r w:rsidR="006A7822" w:rsidRPr="00F3304F">
        <w:rPr>
          <w:lang w:val="en-CA"/>
        </w:rPr>
        <w:t xml:space="preserve"> process </w:t>
      </w:r>
      <w:r w:rsidR="008D30D2" w:rsidRPr="00F3304F">
        <w:rPr>
          <w:lang w:val="en-CA"/>
        </w:rPr>
        <w:t>(</w:t>
      </w:r>
      <w:r w:rsidR="006A7822" w:rsidRPr="00F3304F">
        <w:rPr>
          <w:lang w:val="en-CA"/>
        </w:rPr>
        <w:t>in writing</w:t>
      </w:r>
      <w:r w:rsidR="008D30D2" w:rsidRPr="00F3304F">
        <w:rPr>
          <w:lang w:val="en-CA"/>
        </w:rPr>
        <w:t>,</w:t>
      </w:r>
      <w:r w:rsidR="006A7822" w:rsidRPr="00F3304F">
        <w:rPr>
          <w:lang w:val="en-CA"/>
        </w:rPr>
        <w:t xml:space="preserve"> by telephone, </w:t>
      </w:r>
      <w:r w:rsidR="00855ADF">
        <w:rPr>
          <w:lang w:val="en-CA"/>
        </w:rPr>
        <w:t>in-person, etc.)</w:t>
      </w:r>
    </w:p>
    <w:p w:rsidR="00A34D3B" w:rsidRDefault="00A34D3B" w:rsidP="008D30D2">
      <w:pPr>
        <w:rPr>
          <w:lang w:val="en-CA"/>
        </w:rPr>
      </w:pPr>
    </w:p>
    <w:p w:rsidR="006A7822" w:rsidRPr="00F3304F" w:rsidRDefault="006A7822" w:rsidP="008D30D2">
      <w:pPr>
        <w:rPr>
          <w:lang w:val="en-CA"/>
        </w:rPr>
      </w:pPr>
      <w:r w:rsidRPr="00F3304F">
        <w:rPr>
          <w:lang w:val="en-CA"/>
        </w:rPr>
        <w:t>These rules can vary from one organization to the next</w:t>
      </w:r>
      <w:r w:rsidR="008D30D2" w:rsidRPr="00F3304F">
        <w:rPr>
          <w:lang w:val="en-CA"/>
        </w:rPr>
        <w:t xml:space="preserve">.  However, it is important that they do not breach </w:t>
      </w:r>
      <w:r w:rsidRPr="00F3304F">
        <w:rPr>
          <w:lang w:val="en-CA"/>
        </w:rPr>
        <w:t>the rules of natural justice, which must be observed at all times</w:t>
      </w:r>
    </w:p>
    <w:p w:rsidR="006A7822" w:rsidRPr="00F3304F" w:rsidRDefault="006A7822" w:rsidP="006A7822">
      <w:pPr>
        <w:rPr>
          <w:lang w:val="en-CA"/>
        </w:rPr>
      </w:pPr>
    </w:p>
    <w:p w:rsidR="000D41D2" w:rsidRPr="00F3304F" w:rsidRDefault="008D30D2" w:rsidP="00D55F86">
      <w:pPr>
        <w:rPr>
          <w:lang w:val="en-CA"/>
        </w:rPr>
      </w:pPr>
      <w:r w:rsidRPr="00F3304F">
        <w:rPr>
          <w:lang w:val="en-CA"/>
        </w:rPr>
        <w:t xml:space="preserve">For example, an organization can decide the </w:t>
      </w:r>
      <w:r w:rsidR="00894DD5" w:rsidRPr="00F3304F">
        <w:rPr>
          <w:lang w:val="en-CA"/>
        </w:rPr>
        <w:t>d</w:t>
      </w:r>
      <w:r w:rsidR="00894DD5">
        <w:rPr>
          <w:lang w:val="en-CA"/>
        </w:rPr>
        <w:t>eadline</w:t>
      </w:r>
      <w:r w:rsidR="00894DD5" w:rsidRPr="00F3304F">
        <w:rPr>
          <w:lang w:val="en-CA"/>
        </w:rPr>
        <w:t xml:space="preserve"> </w:t>
      </w:r>
      <w:r w:rsidRPr="00F3304F">
        <w:rPr>
          <w:lang w:val="en-CA"/>
        </w:rPr>
        <w:t>that it deems reasonable for a member to file a formal notice of appeal</w:t>
      </w:r>
      <w:r w:rsidR="00061B0B" w:rsidRPr="00F3304F">
        <w:rPr>
          <w:lang w:val="en-CA"/>
        </w:rPr>
        <w:t xml:space="preserve">; </w:t>
      </w:r>
      <w:r w:rsidRPr="00F3304F">
        <w:rPr>
          <w:lang w:val="en-CA"/>
        </w:rPr>
        <w:t>however, it is crucial that all the evidence submitted to the appeal panel be made available to all parties</w:t>
      </w:r>
      <w:r w:rsidR="00061B0B" w:rsidRPr="00F3304F">
        <w:rPr>
          <w:lang w:val="en-CA"/>
        </w:rPr>
        <w:t xml:space="preserve">.  </w:t>
      </w:r>
      <w:r w:rsidR="002719E8" w:rsidRPr="00F3304F">
        <w:rPr>
          <w:lang w:val="en-CA"/>
        </w:rPr>
        <w:t xml:space="preserve"> </w:t>
      </w:r>
    </w:p>
    <w:p w:rsidR="007D26AF" w:rsidRPr="00F3304F" w:rsidRDefault="007D26AF" w:rsidP="00D55F86">
      <w:pPr>
        <w:rPr>
          <w:lang w:val="en-CA"/>
        </w:rPr>
      </w:pPr>
      <w:bookmarkStart w:id="24" w:name="_Toc41256997"/>
      <w:bookmarkStart w:id="25" w:name="_Toc41257342"/>
    </w:p>
    <w:p w:rsidR="007D26AF" w:rsidRPr="00F3304F" w:rsidRDefault="007D26AF" w:rsidP="00D80DB1">
      <w:pPr>
        <w:pStyle w:val="Titre3"/>
      </w:pPr>
      <w:bookmarkStart w:id="26" w:name="_Toc425107008"/>
      <w:bookmarkStart w:id="27" w:name="_Toc448170511"/>
      <w:r w:rsidRPr="00F3304F">
        <w:t>Confli</w:t>
      </w:r>
      <w:r w:rsidR="006A7822" w:rsidRPr="00F3304F">
        <w:t>c</w:t>
      </w:r>
      <w:r w:rsidRPr="00F3304F">
        <w:t xml:space="preserve">t </w:t>
      </w:r>
      <w:r w:rsidR="006A7822" w:rsidRPr="00F3304F">
        <w:t>of I</w:t>
      </w:r>
      <w:r w:rsidRPr="00F3304F">
        <w:t>nt</w:t>
      </w:r>
      <w:r w:rsidR="006A7822" w:rsidRPr="00F3304F">
        <w:t>e</w:t>
      </w:r>
      <w:r w:rsidRPr="00F3304F">
        <w:t>r</w:t>
      </w:r>
      <w:bookmarkEnd w:id="26"/>
      <w:r w:rsidR="006A7822" w:rsidRPr="00F3304F">
        <w:t>est</w:t>
      </w:r>
      <w:bookmarkEnd w:id="27"/>
    </w:p>
    <w:p w:rsidR="001B50C4" w:rsidRPr="00F3304F" w:rsidRDefault="001B50C4" w:rsidP="00D55F86">
      <w:pPr>
        <w:rPr>
          <w:lang w:val="en-CA"/>
        </w:rPr>
      </w:pPr>
    </w:p>
    <w:p w:rsidR="008D30D2" w:rsidRPr="00F3304F" w:rsidRDefault="008D30D2" w:rsidP="008D30D2">
      <w:pPr>
        <w:pStyle w:val="Corpsdetexte"/>
      </w:pPr>
      <w:r w:rsidRPr="00F3304F">
        <w:t xml:space="preserve">A conflict of interest </w:t>
      </w:r>
      <w:r w:rsidR="002E32E6" w:rsidRPr="00F3304F">
        <w:t xml:space="preserve">is a fact or specific circumstance that may cause a person to lose his or her impartiality or objectivity in a case. </w:t>
      </w:r>
      <w:r w:rsidRPr="00F3304F">
        <w:t>Such a</w:t>
      </w:r>
      <w:r w:rsidR="002E32E6" w:rsidRPr="00F3304F">
        <w:t xml:space="preserve"> situation places an individual in a position where his or her own interests are in conflict with those of the </w:t>
      </w:r>
      <w:r w:rsidR="00894DD5">
        <w:t>parties involved</w:t>
      </w:r>
      <w:r w:rsidR="002E32E6" w:rsidRPr="00F3304F">
        <w:t>. There is no fixed set of circumstances that automatically trigger conflict of interest; it all depends on the specific facts</w:t>
      </w:r>
      <w:r w:rsidRPr="00F3304F">
        <w:t xml:space="preserve">.  </w:t>
      </w:r>
    </w:p>
    <w:p w:rsidR="008D30D2" w:rsidRPr="00F3304F" w:rsidRDefault="008D30D2" w:rsidP="008D30D2">
      <w:pPr>
        <w:pStyle w:val="Corpsdetexte"/>
      </w:pPr>
    </w:p>
    <w:p w:rsidR="008D30D2" w:rsidRPr="00F3304F" w:rsidRDefault="008D30D2" w:rsidP="008D30D2">
      <w:pPr>
        <w:pStyle w:val="Corpsdetexte"/>
      </w:pPr>
      <w:r w:rsidRPr="00F3304F">
        <w:t xml:space="preserve">For example, some situations that </w:t>
      </w:r>
      <w:r w:rsidR="00894DD5">
        <w:t>could potentially</w:t>
      </w:r>
      <w:r w:rsidRPr="00F3304F">
        <w:t xml:space="preserve"> cause a conflict are:</w:t>
      </w:r>
    </w:p>
    <w:p w:rsidR="008D30D2" w:rsidRPr="00F3304F" w:rsidRDefault="008D30D2" w:rsidP="008D30D2">
      <w:pPr>
        <w:pStyle w:val="Corpsdetexte"/>
      </w:pPr>
    </w:p>
    <w:p w:rsidR="0064231E" w:rsidRPr="00F3304F" w:rsidRDefault="0064231E" w:rsidP="0064231E">
      <w:pPr>
        <w:rPr>
          <w:lang w:val="en-CA"/>
        </w:rPr>
      </w:pPr>
      <w:r w:rsidRPr="00F3304F">
        <w:rPr>
          <w:b/>
          <w:i/>
          <w:lang w:val="en-CA"/>
        </w:rPr>
        <w:t>A financial interest or any other direct interest in the outcome of the dispute</w:t>
      </w:r>
      <w:r w:rsidRPr="00F3304F">
        <w:rPr>
          <w:lang w:val="en-CA"/>
        </w:rPr>
        <w:t>. For example, a case in which a member of the appeal panel is a sponsor or has a financial interest in ensuring that one of the parties wins the case.</w:t>
      </w:r>
    </w:p>
    <w:p w:rsidR="0064231E" w:rsidRPr="00F3304F" w:rsidRDefault="0064231E" w:rsidP="0064231E">
      <w:pPr>
        <w:rPr>
          <w:lang w:val="en-CA"/>
        </w:rPr>
      </w:pPr>
    </w:p>
    <w:p w:rsidR="0064231E" w:rsidRPr="00F3304F" w:rsidRDefault="0064231E" w:rsidP="0064231E">
      <w:pPr>
        <w:rPr>
          <w:lang w:val="en-CA"/>
        </w:rPr>
      </w:pPr>
      <w:r w:rsidRPr="00F3304F">
        <w:rPr>
          <w:b/>
          <w:i/>
          <w:lang w:val="en-CA"/>
        </w:rPr>
        <w:t>A relationship with or link to individuals with a direct interest in the outcome of the dispute</w:t>
      </w:r>
      <w:r w:rsidRPr="00F3304F">
        <w:rPr>
          <w:lang w:val="en-CA"/>
        </w:rPr>
        <w:t>. For example, a case in which a member of the appeal panel is a family member of one of the parties involved in the dispute.</w:t>
      </w:r>
    </w:p>
    <w:p w:rsidR="0064231E" w:rsidRPr="00F3304F" w:rsidRDefault="0064231E" w:rsidP="0064231E">
      <w:pPr>
        <w:rPr>
          <w:lang w:val="en-CA"/>
        </w:rPr>
      </w:pPr>
    </w:p>
    <w:p w:rsidR="0064231E" w:rsidRPr="00F3304F" w:rsidRDefault="00705279" w:rsidP="0064231E">
      <w:pPr>
        <w:rPr>
          <w:lang w:val="en-CA"/>
        </w:rPr>
      </w:pPr>
      <w:r w:rsidRPr="00F3304F">
        <w:rPr>
          <w:b/>
          <w:i/>
          <w:lang w:val="en-CA"/>
        </w:rPr>
        <w:t>A prior knowledge or involvement in the matter that led to the dispute</w:t>
      </w:r>
      <w:r w:rsidR="0064231E" w:rsidRPr="00F3304F">
        <w:rPr>
          <w:lang w:val="en-CA"/>
        </w:rPr>
        <w:t xml:space="preserve">. </w:t>
      </w:r>
      <w:r w:rsidRPr="00F3304F">
        <w:rPr>
          <w:lang w:val="en-CA"/>
        </w:rPr>
        <w:t>For example</w:t>
      </w:r>
      <w:r w:rsidR="0064231E" w:rsidRPr="00F3304F">
        <w:rPr>
          <w:lang w:val="en-CA"/>
        </w:rPr>
        <w:t xml:space="preserve">, </w:t>
      </w:r>
      <w:r w:rsidRPr="00F3304F">
        <w:rPr>
          <w:lang w:val="en-CA"/>
        </w:rPr>
        <w:t>a case in which a member of the appeal panel rendered the decision that is being appealed, such as a coach in a team selection dispute</w:t>
      </w:r>
      <w:r w:rsidR="0064231E" w:rsidRPr="00F3304F">
        <w:rPr>
          <w:lang w:val="en-CA"/>
        </w:rPr>
        <w:t>.</w:t>
      </w:r>
    </w:p>
    <w:p w:rsidR="0064231E" w:rsidRPr="00F3304F" w:rsidRDefault="0064231E" w:rsidP="0064231E">
      <w:pPr>
        <w:rPr>
          <w:lang w:val="en-CA"/>
        </w:rPr>
      </w:pPr>
    </w:p>
    <w:p w:rsidR="007D26AF" w:rsidRPr="00F3304F" w:rsidRDefault="002E32E6" w:rsidP="00D55F86">
      <w:pPr>
        <w:rPr>
          <w:lang w:val="en-CA"/>
        </w:rPr>
      </w:pPr>
      <w:r w:rsidRPr="00F3304F">
        <w:rPr>
          <w:lang w:val="en-CA"/>
        </w:rPr>
        <w:t xml:space="preserve">Naturally, situations </w:t>
      </w:r>
      <w:r w:rsidR="00705279" w:rsidRPr="00F3304F">
        <w:rPr>
          <w:lang w:val="en-CA"/>
        </w:rPr>
        <w:t xml:space="preserve">of conflict of interest </w:t>
      </w:r>
      <w:r w:rsidRPr="00F3304F">
        <w:rPr>
          <w:lang w:val="en-CA"/>
        </w:rPr>
        <w:t>must be avoided at all cost, because they violate the rule</w:t>
      </w:r>
      <w:r w:rsidR="00705279" w:rsidRPr="00F3304F">
        <w:rPr>
          <w:lang w:val="en-CA"/>
        </w:rPr>
        <w:t>s</w:t>
      </w:r>
      <w:r w:rsidRPr="00F3304F">
        <w:rPr>
          <w:lang w:val="en-CA"/>
        </w:rPr>
        <w:t xml:space="preserve"> of natural justice </w:t>
      </w:r>
      <w:r w:rsidR="00894DD5">
        <w:rPr>
          <w:lang w:val="en-CA"/>
        </w:rPr>
        <w:t>whereby</w:t>
      </w:r>
      <w:r w:rsidRPr="00F3304F">
        <w:rPr>
          <w:lang w:val="en-CA"/>
        </w:rPr>
        <w:t xml:space="preserve"> every person </w:t>
      </w:r>
      <w:r w:rsidR="00894DD5">
        <w:rPr>
          <w:lang w:val="en-CA"/>
        </w:rPr>
        <w:t>has</w:t>
      </w:r>
      <w:r w:rsidR="00705279" w:rsidRPr="00F3304F">
        <w:rPr>
          <w:lang w:val="en-CA"/>
        </w:rPr>
        <w:t xml:space="preserve"> the right to an impartial and </w:t>
      </w:r>
      <w:r w:rsidRPr="00F3304F">
        <w:rPr>
          <w:lang w:val="en-CA"/>
        </w:rPr>
        <w:t>objective hearing</w:t>
      </w:r>
      <w:r w:rsidR="00705279" w:rsidRPr="00F3304F">
        <w:rPr>
          <w:lang w:val="en-CA"/>
        </w:rPr>
        <w:t xml:space="preserve">. During the entire appeal procedure, it is absolutely essential that all individuals involved in the management and the determination of the appeal be free from conflicts of interest. </w:t>
      </w:r>
      <w:r w:rsidR="00034D6E" w:rsidRPr="00F3304F">
        <w:rPr>
          <w:lang w:val="en-CA"/>
        </w:rPr>
        <w:t>In fact</w:t>
      </w:r>
      <w:r w:rsidR="00705279" w:rsidRPr="00F3304F">
        <w:rPr>
          <w:lang w:val="en-CA"/>
        </w:rPr>
        <w:t xml:space="preserve">, the </w:t>
      </w:r>
      <w:r w:rsidR="00747559">
        <w:rPr>
          <w:lang w:val="en-CA"/>
        </w:rPr>
        <w:t>Centre’s</w:t>
      </w:r>
      <w:r w:rsidR="00705279" w:rsidRPr="00F3304F">
        <w:rPr>
          <w:lang w:val="en-CA"/>
        </w:rPr>
        <w:t xml:space="preserve"> publication entitled “Conflicts of Interest in Sport</w:t>
      </w:r>
      <w:r w:rsidR="00A34D3B">
        <w:rPr>
          <w:lang w:val="en-CA"/>
        </w:rPr>
        <w:t>s</w:t>
      </w:r>
      <w:r w:rsidR="00705279" w:rsidRPr="00F3304F">
        <w:rPr>
          <w:lang w:val="en-CA"/>
        </w:rPr>
        <w:t xml:space="preserve">-Related </w:t>
      </w:r>
      <w:r w:rsidR="00A34D3B" w:rsidRPr="00F3304F">
        <w:rPr>
          <w:lang w:val="en-CA"/>
        </w:rPr>
        <w:t>Decision</w:t>
      </w:r>
      <w:r w:rsidR="00A34D3B">
        <w:rPr>
          <w:lang w:val="en-CA"/>
        </w:rPr>
        <w:t>-</w:t>
      </w:r>
      <w:r w:rsidR="00705279" w:rsidRPr="00F3304F">
        <w:rPr>
          <w:lang w:val="en-CA"/>
        </w:rPr>
        <w:t xml:space="preserve">Making” can be consulted for more information on this </w:t>
      </w:r>
      <w:r w:rsidR="00ED7DF9" w:rsidRPr="00F3304F">
        <w:rPr>
          <w:lang w:val="en-CA"/>
        </w:rPr>
        <w:t>question</w:t>
      </w:r>
      <w:r w:rsidR="00374254" w:rsidRPr="00F3304F">
        <w:rPr>
          <w:lang w:val="en-CA"/>
        </w:rPr>
        <w:t>.</w:t>
      </w:r>
      <w:r w:rsidR="00C83B29" w:rsidRPr="00F3304F">
        <w:rPr>
          <w:lang w:val="en-CA"/>
        </w:rPr>
        <w:t xml:space="preserve"> </w:t>
      </w:r>
    </w:p>
    <w:p w:rsidR="007D26AF" w:rsidRPr="00F3304F" w:rsidRDefault="001B50C4" w:rsidP="00815496">
      <w:pPr>
        <w:pStyle w:val="Titre1"/>
        <w:rPr>
          <w:lang w:val="en-CA"/>
        </w:rPr>
      </w:pPr>
      <w:bookmarkStart w:id="28" w:name="_Toc206991547"/>
      <w:bookmarkStart w:id="29" w:name="_Toc206994962"/>
      <w:r w:rsidRPr="00F3304F">
        <w:rPr>
          <w:lang w:val="en-CA"/>
        </w:rPr>
        <w:br w:type="page"/>
      </w:r>
      <w:bookmarkStart w:id="30" w:name="_Toc425107009"/>
      <w:bookmarkStart w:id="31" w:name="_Toc448170512"/>
      <w:r w:rsidR="00426D7D" w:rsidRPr="00F3304F">
        <w:rPr>
          <w:lang w:val="en-CA"/>
        </w:rPr>
        <w:t>Pr</w:t>
      </w:r>
      <w:r w:rsidR="002E32E6" w:rsidRPr="00F3304F">
        <w:rPr>
          <w:lang w:val="en-CA"/>
        </w:rPr>
        <w:t>e</w:t>
      </w:r>
      <w:r w:rsidR="00426D7D" w:rsidRPr="00F3304F">
        <w:rPr>
          <w:lang w:val="en-CA"/>
        </w:rPr>
        <w:t>par</w:t>
      </w:r>
      <w:r w:rsidR="002E32E6" w:rsidRPr="00F3304F">
        <w:rPr>
          <w:lang w:val="en-CA"/>
        </w:rPr>
        <w:t>ing to Adopt and Implement the Policy of an Organization</w:t>
      </w:r>
      <w:bookmarkEnd w:id="31"/>
      <w:r w:rsidR="00F80A72" w:rsidRPr="00F3304F">
        <w:rPr>
          <w:lang w:val="en-CA"/>
        </w:rPr>
        <w:t xml:space="preserve"> </w:t>
      </w:r>
      <w:bookmarkEnd w:id="30"/>
    </w:p>
    <w:p w:rsidR="00E9564F" w:rsidRPr="00F3304F" w:rsidRDefault="00E9564F" w:rsidP="00D55F86">
      <w:pPr>
        <w:rPr>
          <w:lang w:val="en-CA"/>
        </w:rPr>
      </w:pPr>
    </w:p>
    <w:p w:rsidR="002E32E6" w:rsidRPr="00F3304F" w:rsidRDefault="00ED7DF9" w:rsidP="008D30D2">
      <w:pPr>
        <w:pStyle w:val="Corpsdetexte"/>
      </w:pPr>
      <w:r w:rsidRPr="00F3304F">
        <w:t>Below</w:t>
      </w:r>
      <w:r w:rsidR="002E32E6" w:rsidRPr="00F3304F">
        <w:t xml:space="preserve"> are a few </w:t>
      </w:r>
      <w:r w:rsidRPr="00F3304F">
        <w:t>suggestions</w:t>
      </w:r>
      <w:r w:rsidR="002E32E6" w:rsidRPr="00F3304F">
        <w:t xml:space="preserve"> to guide the implementation of </w:t>
      </w:r>
      <w:r w:rsidRPr="00F3304F">
        <w:t>an</w:t>
      </w:r>
      <w:r w:rsidR="002E32E6" w:rsidRPr="00F3304F">
        <w:t xml:space="preserve"> internal appeal policy or the revision of </w:t>
      </w:r>
      <w:r w:rsidRPr="00F3304F">
        <w:t xml:space="preserve">a </w:t>
      </w:r>
      <w:r w:rsidR="002E32E6" w:rsidRPr="00F3304F">
        <w:t>current policy:</w:t>
      </w:r>
    </w:p>
    <w:p w:rsidR="00ED7DF9" w:rsidRPr="00F3304F" w:rsidRDefault="00ED7DF9" w:rsidP="008D30D2">
      <w:pPr>
        <w:pStyle w:val="Corpsdetexte"/>
      </w:pPr>
    </w:p>
    <w:p w:rsidR="00ED7DF9" w:rsidRPr="00F3304F" w:rsidRDefault="00ED7DF9" w:rsidP="008D30D2">
      <w:pPr>
        <w:pStyle w:val="Corpsdetexte"/>
      </w:pPr>
      <w:r w:rsidRPr="00F3304F">
        <w:t>Before adopting a new policy, it is highly recommended to:</w:t>
      </w:r>
    </w:p>
    <w:p w:rsidR="002E32E6" w:rsidRPr="00F3304F" w:rsidRDefault="00ED7DF9" w:rsidP="00ED7DF9">
      <w:pPr>
        <w:numPr>
          <w:ilvl w:val="0"/>
          <w:numId w:val="3"/>
        </w:numPr>
        <w:spacing w:before="120"/>
        <w:ind w:left="714" w:hanging="357"/>
        <w:rPr>
          <w:lang w:val="en-CA"/>
        </w:rPr>
      </w:pPr>
      <w:r w:rsidRPr="00F3304F">
        <w:rPr>
          <w:lang w:val="en-CA"/>
        </w:rPr>
        <w:t xml:space="preserve">Review the organization’s </w:t>
      </w:r>
      <w:r w:rsidR="002E32E6" w:rsidRPr="00F3304F">
        <w:rPr>
          <w:lang w:val="en-CA"/>
        </w:rPr>
        <w:t xml:space="preserve">past experiences to identify what needs to be kept and what needs to be </w:t>
      </w:r>
      <w:r w:rsidRPr="00F3304F">
        <w:rPr>
          <w:lang w:val="en-CA"/>
        </w:rPr>
        <w:t>corrected</w:t>
      </w:r>
      <w:r w:rsidR="002E32E6" w:rsidRPr="00F3304F">
        <w:rPr>
          <w:lang w:val="en-CA"/>
        </w:rPr>
        <w:t>;</w:t>
      </w:r>
    </w:p>
    <w:p w:rsidR="002E32E6" w:rsidRPr="00F3304F" w:rsidRDefault="00ED7DF9" w:rsidP="00ED7DF9">
      <w:pPr>
        <w:numPr>
          <w:ilvl w:val="0"/>
          <w:numId w:val="3"/>
        </w:numPr>
        <w:spacing w:before="120"/>
        <w:ind w:left="714" w:hanging="357"/>
        <w:rPr>
          <w:lang w:val="en-CA"/>
        </w:rPr>
      </w:pPr>
      <w:r w:rsidRPr="00F3304F">
        <w:rPr>
          <w:lang w:val="en-CA"/>
        </w:rPr>
        <w:t>Evaluate the</w:t>
      </w:r>
      <w:r w:rsidR="002E32E6" w:rsidRPr="00F3304F">
        <w:rPr>
          <w:lang w:val="en-CA"/>
        </w:rPr>
        <w:t xml:space="preserve"> human and financial resources</w:t>
      </w:r>
      <w:r w:rsidRPr="00F3304F">
        <w:rPr>
          <w:lang w:val="en-CA"/>
        </w:rPr>
        <w:t xml:space="preserve"> in order to ensure the most efficient use of such resources and that the policy is consistent with the organization’s capacity to implement it</w:t>
      </w:r>
      <w:r w:rsidR="002E32E6" w:rsidRPr="00F3304F">
        <w:rPr>
          <w:lang w:val="en-CA"/>
        </w:rPr>
        <w:t>;</w:t>
      </w:r>
    </w:p>
    <w:p w:rsidR="00ED7DF9" w:rsidRPr="00F3304F" w:rsidRDefault="00ED7DF9" w:rsidP="00ED7DF9">
      <w:pPr>
        <w:numPr>
          <w:ilvl w:val="0"/>
          <w:numId w:val="3"/>
        </w:numPr>
        <w:spacing w:before="120"/>
        <w:ind w:left="714" w:hanging="357"/>
        <w:rPr>
          <w:lang w:val="en-CA"/>
        </w:rPr>
      </w:pPr>
      <w:r w:rsidRPr="00F3304F">
        <w:rPr>
          <w:lang w:val="en-CA"/>
        </w:rPr>
        <w:t>Inform members of the revision process or the new upcoming policy and give them an opportunity to voice their opinions and make suggestions;</w:t>
      </w:r>
    </w:p>
    <w:p w:rsidR="00ED7DF9" w:rsidRPr="00F3304F" w:rsidRDefault="00AB759C" w:rsidP="008D0ED6">
      <w:pPr>
        <w:spacing w:before="120"/>
        <w:ind w:left="1134" w:right="473"/>
        <w:rPr>
          <w:i/>
          <w:lang w:val="en-CA"/>
        </w:rPr>
      </w:pPr>
      <w:r w:rsidRPr="00F3304F">
        <w:rPr>
          <w:i/>
          <w:lang w:val="en-CA"/>
        </w:rPr>
        <w:t>I</w:t>
      </w:r>
      <w:r w:rsidR="00ED7DF9" w:rsidRPr="00F3304F">
        <w:rPr>
          <w:i/>
          <w:lang w:val="en-CA"/>
        </w:rPr>
        <w:t>nvolving members in the process of developing</w:t>
      </w:r>
      <w:r w:rsidRPr="00F3304F">
        <w:rPr>
          <w:i/>
          <w:lang w:val="en-CA"/>
        </w:rPr>
        <w:t>, reviewing</w:t>
      </w:r>
      <w:r w:rsidR="00ED7DF9" w:rsidRPr="00F3304F">
        <w:rPr>
          <w:i/>
          <w:lang w:val="en-CA"/>
        </w:rPr>
        <w:t xml:space="preserve"> </w:t>
      </w:r>
      <w:r w:rsidRPr="00F3304F">
        <w:rPr>
          <w:i/>
          <w:lang w:val="en-CA"/>
        </w:rPr>
        <w:t>or</w:t>
      </w:r>
      <w:r w:rsidR="00ED7DF9" w:rsidRPr="00F3304F">
        <w:rPr>
          <w:i/>
          <w:lang w:val="en-CA"/>
        </w:rPr>
        <w:t xml:space="preserve"> implementing the appeal policy will foster communication and common understanding of the policy by a larger number of members.</w:t>
      </w:r>
    </w:p>
    <w:p w:rsidR="002E32E6" w:rsidRPr="00F3304F" w:rsidRDefault="00AB759C" w:rsidP="00ED7DF9">
      <w:pPr>
        <w:numPr>
          <w:ilvl w:val="0"/>
          <w:numId w:val="3"/>
        </w:numPr>
        <w:spacing w:before="120"/>
        <w:ind w:left="714" w:hanging="357"/>
        <w:rPr>
          <w:lang w:val="en-CA"/>
        </w:rPr>
      </w:pPr>
      <w:r w:rsidRPr="00F3304F">
        <w:rPr>
          <w:lang w:val="en-CA"/>
        </w:rPr>
        <w:t>As much as possible, c</w:t>
      </w:r>
      <w:r w:rsidR="002E32E6" w:rsidRPr="00F3304F">
        <w:rPr>
          <w:lang w:val="en-CA"/>
        </w:rPr>
        <w:t xml:space="preserve">onsult </w:t>
      </w:r>
      <w:r w:rsidR="00681CB3">
        <w:rPr>
          <w:lang w:val="en-CA"/>
        </w:rPr>
        <w:t xml:space="preserve">with </w:t>
      </w:r>
      <w:r w:rsidR="00894DD5">
        <w:rPr>
          <w:lang w:val="en-CA"/>
        </w:rPr>
        <w:t>an expert</w:t>
      </w:r>
      <w:r w:rsidR="002E32E6" w:rsidRPr="00F3304F">
        <w:rPr>
          <w:lang w:val="en-CA"/>
        </w:rPr>
        <w:t xml:space="preserve"> in drafting </w:t>
      </w:r>
      <w:r w:rsidRPr="00F3304F">
        <w:rPr>
          <w:lang w:val="en-CA"/>
        </w:rPr>
        <w:t xml:space="preserve">the </w:t>
      </w:r>
      <w:r w:rsidR="002E32E6" w:rsidRPr="00F3304F">
        <w:rPr>
          <w:lang w:val="en-CA"/>
        </w:rPr>
        <w:t>appeal polic</w:t>
      </w:r>
      <w:r w:rsidRPr="00F3304F">
        <w:rPr>
          <w:lang w:val="en-CA"/>
        </w:rPr>
        <w:t>y.</w:t>
      </w:r>
    </w:p>
    <w:p w:rsidR="00AB759C" w:rsidRPr="00F3304F" w:rsidRDefault="00AB759C" w:rsidP="00AB759C">
      <w:pPr>
        <w:spacing w:before="120"/>
        <w:rPr>
          <w:lang w:val="en-CA"/>
        </w:rPr>
      </w:pPr>
    </w:p>
    <w:p w:rsidR="00AB759C" w:rsidRPr="00F3304F" w:rsidRDefault="00AB759C" w:rsidP="00AB759C">
      <w:pPr>
        <w:rPr>
          <w:lang w:val="en-CA"/>
        </w:rPr>
      </w:pPr>
      <w:r w:rsidRPr="00F3304F">
        <w:rPr>
          <w:lang w:val="en-CA"/>
        </w:rPr>
        <w:t>After the adoption of a new policy, it is recommended to:</w:t>
      </w:r>
    </w:p>
    <w:p w:rsidR="00AB759C" w:rsidRPr="00F3304F" w:rsidRDefault="00AB759C" w:rsidP="00AB759C">
      <w:pPr>
        <w:numPr>
          <w:ilvl w:val="0"/>
          <w:numId w:val="4"/>
        </w:numPr>
        <w:spacing w:before="120"/>
        <w:ind w:left="714" w:hanging="357"/>
        <w:rPr>
          <w:lang w:val="en-CA"/>
        </w:rPr>
      </w:pPr>
      <w:r w:rsidRPr="00F3304F">
        <w:rPr>
          <w:lang w:val="en-CA"/>
        </w:rPr>
        <w:t>Publish the policy and make it easily accessible to members, using whatever means considered appropriate (official website of your organization, signage at special events, direct emailing, etc.);</w:t>
      </w:r>
    </w:p>
    <w:p w:rsidR="00AB759C" w:rsidRPr="00F3304F" w:rsidRDefault="00AB759C" w:rsidP="00AB759C">
      <w:pPr>
        <w:numPr>
          <w:ilvl w:val="0"/>
          <w:numId w:val="4"/>
        </w:numPr>
        <w:spacing w:before="120"/>
        <w:ind w:left="714" w:hanging="357"/>
        <w:rPr>
          <w:lang w:val="en-CA"/>
        </w:rPr>
      </w:pPr>
      <w:r w:rsidRPr="00F3304F">
        <w:rPr>
          <w:lang w:val="en-CA"/>
        </w:rPr>
        <w:t>Encourage members to ask questions about the policy or policies;</w:t>
      </w:r>
      <w:r w:rsidR="00F328A4">
        <w:rPr>
          <w:lang w:val="en-CA"/>
        </w:rPr>
        <w:t xml:space="preserve"> and</w:t>
      </w:r>
    </w:p>
    <w:p w:rsidR="00AB759C" w:rsidRPr="00F3304F" w:rsidRDefault="00AB759C" w:rsidP="00AB759C">
      <w:pPr>
        <w:numPr>
          <w:ilvl w:val="0"/>
          <w:numId w:val="4"/>
        </w:numPr>
        <w:spacing w:before="120"/>
        <w:ind w:left="714" w:hanging="357"/>
        <w:rPr>
          <w:lang w:val="en-CA"/>
        </w:rPr>
      </w:pPr>
      <w:r w:rsidRPr="00F3304F">
        <w:rPr>
          <w:lang w:val="en-CA"/>
        </w:rPr>
        <w:t>Establish a list of volunteers willing to sit on an appeal panel in case of an eventual dispute</w:t>
      </w:r>
      <w:r w:rsidR="00FA2038">
        <w:rPr>
          <w:lang w:val="en-CA"/>
        </w:rPr>
        <w:t xml:space="preserve">. You may direct these volunteers to the </w:t>
      </w:r>
      <w:r w:rsidR="00747559">
        <w:rPr>
          <w:lang w:val="en-CA"/>
        </w:rPr>
        <w:t>Centre</w:t>
      </w:r>
      <w:r w:rsidR="00FA2038">
        <w:rPr>
          <w:lang w:val="en-CA"/>
        </w:rPr>
        <w:t>’s online “Appea</w:t>
      </w:r>
      <w:r w:rsidR="008132A2">
        <w:rPr>
          <w:lang w:val="en-CA"/>
        </w:rPr>
        <w:t>l</w:t>
      </w:r>
      <w:r w:rsidR="00FA2038">
        <w:rPr>
          <w:lang w:val="en-CA"/>
        </w:rPr>
        <w:t xml:space="preserve"> Panel Orientation” program for a short interactive overview of their role as appeal panel members.</w:t>
      </w:r>
    </w:p>
    <w:p w:rsidR="00AB759C" w:rsidRPr="00F3304F" w:rsidRDefault="00AB759C" w:rsidP="002E32E6">
      <w:pPr>
        <w:rPr>
          <w:lang w:val="en-CA"/>
        </w:rPr>
      </w:pPr>
    </w:p>
    <w:p w:rsidR="00DF0D57" w:rsidRPr="00F3304F" w:rsidRDefault="00100DBF" w:rsidP="00D55F86">
      <w:pPr>
        <w:rPr>
          <w:lang w:val="en-CA"/>
        </w:rPr>
      </w:pPr>
      <w:r w:rsidRPr="00F3304F">
        <w:rPr>
          <w:lang w:val="en-CA"/>
        </w:rPr>
        <w:t>After the implementation of an appeal policy, it is necessary to comply with it. A wrongful application of the policy or the adoption of an incomprehensible policy can have undesirable effects, not only for the organization but also for the appeals that will be subject to it</w:t>
      </w:r>
      <w:r w:rsidR="00E971DC" w:rsidRPr="00F3304F">
        <w:rPr>
          <w:lang w:val="en-CA"/>
        </w:rPr>
        <w:t>. It is therefore essential to ensure that the policy adopted is respectful of the o</w:t>
      </w:r>
      <w:r w:rsidR="00681CB3">
        <w:rPr>
          <w:lang w:val="en-CA"/>
        </w:rPr>
        <w:t>r</w:t>
      </w:r>
      <w:r w:rsidR="00E971DC" w:rsidRPr="00F3304F">
        <w:rPr>
          <w:lang w:val="en-CA"/>
        </w:rPr>
        <w:t>ganization’s reality</w:t>
      </w:r>
      <w:r w:rsidR="00DF0D57" w:rsidRPr="00F3304F">
        <w:rPr>
          <w:lang w:val="en-CA"/>
        </w:rPr>
        <w:t xml:space="preserve">.  </w:t>
      </w:r>
    </w:p>
    <w:p w:rsidR="00DF0D57" w:rsidRPr="00F3304F" w:rsidRDefault="00DF0D57" w:rsidP="00D55F86">
      <w:pPr>
        <w:rPr>
          <w:lang w:val="en-CA"/>
        </w:rPr>
      </w:pPr>
    </w:p>
    <w:p w:rsidR="007D26AF" w:rsidRPr="00F3304F" w:rsidRDefault="00E971DC" w:rsidP="00815496">
      <w:pPr>
        <w:pStyle w:val="Titre1"/>
        <w:rPr>
          <w:lang w:val="en-CA"/>
        </w:rPr>
      </w:pPr>
      <w:bookmarkStart w:id="32" w:name="_Toc425107010"/>
      <w:bookmarkStart w:id="33" w:name="_Toc448170513"/>
      <w:bookmarkEnd w:id="24"/>
      <w:bookmarkEnd w:id="25"/>
      <w:bookmarkEnd w:id="28"/>
      <w:bookmarkEnd w:id="29"/>
      <w:r w:rsidRPr="00F3304F">
        <w:rPr>
          <w:lang w:val="en-CA"/>
        </w:rPr>
        <w:t>General Overview of an Appeal Process</w:t>
      </w:r>
      <w:bookmarkEnd w:id="32"/>
      <w:bookmarkEnd w:id="33"/>
    </w:p>
    <w:p w:rsidR="007D26AF" w:rsidRPr="00F3304F" w:rsidRDefault="007D26AF" w:rsidP="00D55F86">
      <w:pPr>
        <w:rPr>
          <w:lang w:val="en-CA"/>
        </w:rPr>
      </w:pPr>
    </w:p>
    <w:p w:rsidR="007D26AF" w:rsidRPr="00F3304F" w:rsidRDefault="00283E0C" w:rsidP="00F0553B">
      <w:pPr>
        <w:pStyle w:val="Titre3"/>
        <w:numPr>
          <w:ilvl w:val="0"/>
          <w:numId w:val="6"/>
        </w:numPr>
      </w:pPr>
      <w:bookmarkStart w:id="34" w:name="_Toc448170514"/>
      <w:r w:rsidRPr="00F3304F">
        <w:t>Formal Appeal by a Party</w:t>
      </w:r>
      <w:bookmarkEnd w:id="34"/>
    </w:p>
    <w:p w:rsidR="007D26AF" w:rsidRPr="00F3304F" w:rsidRDefault="007D26AF" w:rsidP="00D55F86">
      <w:pPr>
        <w:rPr>
          <w:lang w:val="en-CA"/>
        </w:rPr>
      </w:pPr>
    </w:p>
    <w:p w:rsidR="007D26AF" w:rsidRPr="00F3304F" w:rsidRDefault="00B10F6B" w:rsidP="00D55F86">
      <w:pPr>
        <w:rPr>
          <w:lang w:val="en-CA"/>
        </w:rPr>
      </w:pPr>
      <w:r w:rsidRPr="00F3304F">
        <w:rPr>
          <w:rStyle w:val="hps"/>
          <w:lang w:val="en-CA"/>
        </w:rPr>
        <w:t xml:space="preserve">A </w:t>
      </w:r>
      <w:r w:rsidR="009F637B">
        <w:rPr>
          <w:rStyle w:val="hps"/>
          <w:lang w:val="en-CA"/>
        </w:rPr>
        <w:t>member</w:t>
      </w:r>
      <w:r w:rsidRPr="00F3304F">
        <w:rPr>
          <w:rStyle w:val="hps"/>
          <w:lang w:val="en-CA"/>
        </w:rPr>
        <w:t xml:space="preserve"> may</w:t>
      </w:r>
      <w:r w:rsidRPr="00F3304F">
        <w:rPr>
          <w:lang w:val="en-CA"/>
        </w:rPr>
        <w:t xml:space="preserve"> </w:t>
      </w:r>
      <w:r w:rsidRPr="00F3304F">
        <w:rPr>
          <w:rStyle w:val="hps"/>
          <w:lang w:val="en-CA"/>
        </w:rPr>
        <w:t>appeal the</w:t>
      </w:r>
      <w:r w:rsidRPr="00F3304F">
        <w:rPr>
          <w:lang w:val="en-CA"/>
        </w:rPr>
        <w:t xml:space="preserve"> </w:t>
      </w:r>
      <w:r w:rsidRPr="00F3304F">
        <w:rPr>
          <w:rStyle w:val="hps"/>
          <w:lang w:val="en-CA"/>
        </w:rPr>
        <w:t>decision</w:t>
      </w:r>
      <w:r w:rsidRPr="00F3304F">
        <w:rPr>
          <w:lang w:val="en-CA"/>
        </w:rPr>
        <w:t xml:space="preserve"> </w:t>
      </w:r>
      <w:r w:rsidRPr="00F3304F">
        <w:rPr>
          <w:rStyle w:val="hps"/>
          <w:lang w:val="en-CA"/>
        </w:rPr>
        <w:t>that it wishes to challenge</w:t>
      </w:r>
      <w:r w:rsidRPr="00F3304F">
        <w:rPr>
          <w:lang w:val="en-CA"/>
        </w:rPr>
        <w:t xml:space="preserve"> </w:t>
      </w:r>
      <w:r w:rsidRPr="00F3304F">
        <w:rPr>
          <w:rStyle w:val="hps"/>
          <w:lang w:val="en-CA"/>
        </w:rPr>
        <w:t>within its</w:t>
      </w:r>
      <w:r w:rsidRPr="00F3304F">
        <w:rPr>
          <w:lang w:val="en-CA"/>
        </w:rPr>
        <w:t xml:space="preserve"> </w:t>
      </w:r>
      <w:r w:rsidRPr="00F3304F">
        <w:rPr>
          <w:rStyle w:val="hps"/>
          <w:lang w:val="en-CA"/>
        </w:rPr>
        <w:t>sport organization</w:t>
      </w:r>
      <w:r w:rsidRPr="00F3304F">
        <w:rPr>
          <w:lang w:val="en-CA"/>
        </w:rPr>
        <w:t xml:space="preserve"> </w:t>
      </w:r>
      <w:r w:rsidRPr="00F3304F">
        <w:rPr>
          <w:rStyle w:val="hps"/>
          <w:lang w:val="en-CA"/>
        </w:rPr>
        <w:t>through a</w:t>
      </w:r>
      <w:r w:rsidRPr="00F3304F">
        <w:rPr>
          <w:lang w:val="en-CA"/>
        </w:rPr>
        <w:t xml:space="preserve"> </w:t>
      </w:r>
      <w:r w:rsidRPr="00F3304F">
        <w:rPr>
          <w:rStyle w:val="hps"/>
          <w:lang w:val="en-CA"/>
        </w:rPr>
        <w:t xml:space="preserve">written </w:t>
      </w:r>
      <w:r w:rsidR="00A8304A">
        <w:rPr>
          <w:rStyle w:val="hps"/>
          <w:lang w:val="en-CA"/>
        </w:rPr>
        <w:t>notice of appeal</w:t>
      </w:r>
      <w:r w:rsidRPr="00F3304F">
        <w:rPr>
          <w:rStyle w:val="hps"/>
          <w:lang w:val="en-CA"/>
        </w:rPr>
        <w:t>.</w:t>
      </w:r>
      <w:r w:rsidRPr="00F3304F">
        <w:rPr>
          <w:lang w:val="en-CA"/>
        </w:rPr>
        <w:t xml:space="preserve"> </w:t>
      </w:r>
      <w:r w:rsidR="00A8304A">
        <w:rPr>
          <w:rStyle w:val="hps"/>
          <w:lang w:val="en-CA"/>
        </w:rPr>
        <w:t>Such</w:t>
      </w:r>
      <w:r w:rsidRPr="00F3304F">
        <w:rPr>
          <w:rStyle w:val="hps"/>
          <w:lang w:val="en-CA"/>
        </w:rPr>
        <w:t xml:space="preserve"> application</w:t>
      </w:r>
      <w:r w:rsidRPr="00F3304F">
        <w:rPr>
          <w:lang w:val="en-CA"/>
        </w:rPr>
        <w:t xml:space="preserve"> </w:t>
      </w:r>
      <w:r w:rsidRPr="00F3304F">
        <w:rPr>
          <w:rStyle w:val="hps"/>
          <w:lang w:val="en-CA"/>
        </w:rPr>
        <w:t>may be</w:t>
      </w:r>
      <w:r w:rsidRPr="00F3304F">
        <w:rPr>
          <w:lang w:val="en-CA"/>
        </w:rPr>
        <w:t xml:space="preserve"> </w:t>
      </w:r>
      <w:r w:rsidRPr="00F3304F">
        <w:rPr>
          <w:rStyle w:val="hps"/>
          <w:lang w:val="en-CA"/>
        </w:rPr>
        <w:t>made by filing a</w:t>
      </w:r>
      <w:r w:rsidRPr="00F3304F">
        <w:rPr>
          <w:lang w:val="en-CA"/>
        </w:rPr>
        <w:t xml:space="preserve"> </w:t>
      </w:r>
      <w:r w:rsidRPr="00F3304F">
        <w:rPr>
          <w:rStyle w:val="hps"/>
          <w:lang w:val="en-CA"/>
        </w:rPr>
        <w:t>form specifically for this</w:t>
      </w:r>
      <w:r w:rsidRPr="00F3304F">
        <w:rPr>
          <w:lang w:val="en-CA"/>
        </w:rPr>
        <w:t xml:space="preserve"> </w:t>
      </w:r>
      <w:r w:rsidRPr="00F3304F">
        <w:rPr>
          <w:rStyle w:val="hps"/>
          <w:lang w:val="en-CA"/>
        </w:rPr>
        <w:t xml:space="preserve">purpose (an example is provided in </w:t>
      </w:r>
      <w:r w:rsidRPr="00F3304F">
        <w:rPr>
          <w:lang w:val="en-CA"/>
        </w:rPr>
        <w:t>Appendix B</w:t>
      </w:r>
      <w:r w:rsidR="007D26AF" w:rsidRPr="00F3304F">
        <w:rPr>
          <w:lang w:val="en-CA"/>
        </w:rPr>
        <w:t>)</w:t>
      </w:r>
      <w:r w:rsidR="005140E9" w:rsidRPr="00F3304F">
        <w:rPr>
          <w:lang w:val="en-CA"/>
        </w:rPr>
        <w:t>.</w:t>
      </w:r>
    </w:p>
    <w:p w:rsidR="00C83B29" w:rsidRPr="00F3304F" w:rsidRDefault="00C83B29" w:rsidP="00D55F86">
      <w:pPr>
        <w:rPr>
          <w:lang w:val="en-CA"/>
        </w:rPr>
      </w:pPr>
    </w:p>
    <w:p w:rsidR="007D26AF" w:rsidRPr="00F3304F" w:rsidRDefault="0085067B" w:rsidP="00F0553B">
      <w:pPr>
        <w:pStyle w:val="Titre3"/>
        <w:numPr>
          <w:ilvl w:val="0"/>
          <w:numId w:val="6"/>
        </w:numPr>
      </w:pPr>
      <w:bookmarkStart w:id="35" w:name="_Toc448170515"/>
      <w:r>
        <w:t xml:space="preserve">Receipt and Handling of </w:t>
      </w:r>
      <w:r w:rsidR="00664C63">
        <w:t>the Notice of Appeal</w:t>
      </w:r>
      <w:bookmarkEnd w:id="35"/>
    </w:p>
    <w:p w:rsidR="003E11D0" w:rsidRPr="00F3304F" w:rsidRDefault="003E11D0" w:rsidP="00D55F86">
      <w:pPr>
        <w:rPr>
          <w:lang w:val="en-CA"/>
        </w:rPr>
      </w:pPr>
    </w:p>
    <w:p w:rsidR="00641198" w:rsidRPr="00F3304F" w:rsidRDefault="0085067B" w:rsidP="008D30D2">
      <w:pPr>
        <w:pStyle w:val="Corpsdetexte"/>
        <w:rPr>
          <w:rStyle w:val="hps"/>
        </w:rPr>
      </w:pPr>
      <w:r>
        <w:rPr>
          <w:rStyle w:val="hps"/>
        </w:rPr>
        <w:t xml:space="preserve">The person receiving the </w:t>
      </w:r>
      <w:r w:rsidR="00A8304A">
        <w:rPr>
          <w:rStyle w:val="hps"/>
        </w:rPr>
        <w:t>notice of appeal</w:t>
      </w:r>
      <w:r>
        <w:rPr>
          <w:rStyle w:val="hps"/>
        </w:rPr>
        <w:t xml:space="preserve"> from the appellant</w:t>
      </w:r>
      <w:r w:rsidR="002D24FC">
        <w:rPr>
          <w:rStyle w:val="hps"/>
        </w:rPr>
        <w:t>, called the appeal officer,</w:t>
      </w:r>
      <w:r>
        <w:rPr>
          <w:rStyle w:val="hps"/>
        </w:rPr>
        <w:t xml:space="preserve"> may not be the person who rendered</w:t>
      </w:r>
      <w:r w:rsidR="00144EF9">
        <w:rPr>
          <w:rStyle w:val="hps"/>
        </w:rPr>
        <w:t xml:space="preserve"> the decision being challenged and must be</w:t>
      </w:r>
      <w:r w:rsidR="00641198" w:rsidRPr="00F3304F">
        <w:t xml:space="preserve"> </w:t>
      </w:r>
      <w:r w:rsidR="00641198" w:rsidRPr="00F3304F">
        <w:rPr>
          <w:rStyle w:val="hps"/>
        </w:rPr>
        <w:t>free from conflicts of interest</w:t>
      </w:r>
      <w:r>
        <w:t xml:space="preserve">. </w:t>
      </w:r>
      <w:r w:rsidR="00641198" w:rsidRPr="00F3304F">
        <w:rPr>
          <w:rStyle w:val="hps"/>
        </w:rPr>
        <w:t>Ideally, this</w:t>
      </w:r>
      <w:r w:rsidR="00641198" w:rsidRPr="00F3304F">
        <w:t xml:space="preserve"> </w:t>
      </w:r>
      <w:r w:rsidR="00641198" w:rsidRPr="00F3304F">
        <w:rPr>
          <w:rStyle w:val="hps"/>
        </w:rPr>
        <w:t>person has a</w:t>
      </w:r>
      <w:r w:rsidR="00641198" w:rsidRPr="00F3304F">
        <w:t xml:space="preserve"> </w:t>
      </w:r>
      <w:r w:rsidR="00641198" w:rsidRPr="00F3304F">
        <w:rPr>
          <w:rStyle w:val="hps"/>
        </w:rPr>
        <w:t>permanent</w:t>
      </w:r>
      <w:r w:rsidR="00641198" w:rsidRPr="00F3304F">
        <w:t xml:space="preserve"> </w:t>
      </w:r>
      <w:r w:rsidR="00641198" w:rsidRPr="00F3304F">
        <w:rPr>
          <w:rStyle w:val="hps"/>
        </w:rPr>
        <w:t>status within</w:t>
      </w:r>
      <w:r w:rsidR="00641198" w:rsidRPr="00F3304F">
        <w:t xml:space="preserve"> </w:t>
      </w:r>
      <w:r w:rsidR="00641198" w:rsidRPr="00F3304F">
        <w:rPr>
          <w:rStyle w:val="hps"/>
        </w:rPr>
        <w:t>the sport organization</w:t>
      </w:r>
      <w:r>
        <w:rPr>
          <w:rStyle w:val="hps"/>
        </w:rPr>
        <w:t xml:space="preserve">, such as an executive director, or a key volunteer such as the president of the </w:t>
      </w:r>
      <w:r w:rsidR="00641198" w:rsidRPr="00F3304F">
        <w:rPr>
          <w:rStyle w:val="hps"/>
        </w:rPr>
        <w:t>organization.</w:t>
      </w:r>
    </w:p>
    <w:p w:rsidR="00641198" w:rsidRPr="00F3304F" w:rsidRDefault="00641198" w:rsidP="008D30D2">
      <w:pPr>
        <w:pStyle w:val="Corpsdetexte"/>
        <w:rPr>
          <w:rStyle w:val="hps"/>
        </w:rPr>
      </w:pPr>
    </w:p>
    <w:p w:rsidR="003E11D0" w:rsidRPr="00F3304F" w:rsidRDefault="002D24FC" w:rsidP="00641198">
      <w:pPr>
        <w:pStyle w:val="Corpsdetexte"/>
      </w:pPr>
      <w:r>
        <w:rPr>
          <w:rStyle w:val="hps"/>
        </w:rPr>
        <w:t>The appeal officer</w:t>
      </w:r>
      <w:r w:rsidR="00641198" w:rsidRPr="00F3304F">
        <w:t xml:space="preserve"> </w:t>
      </w:r>
      <w:r w:rsidR="00641198" w:rsidRPr="00F3304F">
        <w:rPr>
          <w:rStyle w:val="hps"/>
        </w:rPr>
        <w:t>does not decide</w:t>
      </w:r>
      <w:r w:rsidR="00641198" w:rsidRPr="00F3304F">
        <w:t xml:space="preserve"> on </w:t>
      </w:r>
      <w:r w:rsidR="00641198" w:rsidRPr="00F3304F">
        <w:rPr>
          <w:rStyle w:val="hps"/>
        </w:rPr>
        <w:t>the outcome of</w:t>
      </w:r>
      <w:r w:rsidR="00641198" w:rsidRPr="00F3304F">
        <w:t xml:space="preserve"> </w:t>
      </w:r>
      <w:r w:rsidR="00641198" w:rsidRPr="00F3304F">
        <w:rPr>
          <w:rStyle w:val="hps"/>
        </w:rPr>
        <w:t>the appeal, but</w:t>
      </w:r>
      <w:r w:rsidR="00641198" w:rsidRPr="00F3304F">
        <w:t xml:space="preserve"> </w:t>
      </w:r>
      <w:r w:rsidR="00641198" w:rsidRPr="00F3304F">
        <w:rPr>
          <w:rStyle w:val="hps"/>
        </w:rPr>
        <w:t>plays a vital</w:t>
      </w:r>
      <w:r w:rsidR="00641198" w:rsidRPr="00F3304F">
        <w:t xml:space="preserve"> </w:t>
      </w:r>
      <w:r w:rsidR="00641198" w:rsidRPr="00F3304F">
        <w:rPr>
          <w:rStyle w:val="hps"/>
        </w:rPr>
        <w:t>role in the "administrative"</w:t>
      </w:r>
      <w:r w:rsidR="00641198" w:rsidRPr="00F3304F">
        <w:t xml:space="preserve"> </w:t>
      </w:r>
      <w:r w:rsidR="00641198" w:rsidRPr="00F3304F">
        <w:rPr>
          <w:rStyle w:val="hps"/>
        </w:rPr>
        <w:t>management</w:t>
      </w:r>
      <w:r w:rsidR="00641198" w:rsidRPr="00F3304F">
        <w:t xml:space="preserve"> of </w:t>
      </w:r>
      <w:r w:rsidR="0085067B">
        <w:t>the appeal until a panel is appointed according to the appeal policy</w:t>
      </w:r>
      <w:r w:rsidR="00641198" w:rsidRPr="00F3304F">
        <w:t>.</w:t>
      </w:r>
    </w:p>
    <w:p w:rsidR="00C83B29" w:rsidRPr="00F3304F" w:rsidRDefault="00C83B29" w:rsidP="00D55F86">
      <w:pPr>
        <w:rPr>
          <w:lang w:val="en-CA"/>
        </w:rPr>
      </w:pPr>
    </w:p>
    <w:p w:rsidR="00A268D9" w:rsidRPr="00F3304F" w:rsidRDefault="00641198" w:rsidP="00F0553B">
      <w:pPr>
        <w:pStyle w:val="Titre3"/>
        <w:numPr>
          <w:ilvl w:val="0"/>
          <w:numId w:val="6"/>
        </w:numPr>
      </w:pPr>
      <w:bookmarkStart w:id="36" w:name="_Toc448170516"/>
      <w:r w:rsidRPr="00F3304F">
        <w:t>Initial Review of the Appeal</w:t>
      </w:r>
      <w:bookmarkEnd w:id="36"/>
    </w:p>
    <w:p w:rsidR="00A268D9" w:rsidRPr="00F3304F" w:rsidRDefault="00A268D9" w:rsidP="00D55F86">
      <w:pPr>
        <w:rPr>
          <w:lang w:val="en-CA"/>
        </w:rPr>
      </w:pPr>
    </w:p>
    <w:p w:rsidR="002455DA" w:rsidRDefault="00641198" w:rsidP="00D55F86">
      <w:pPr>
        <w:rPr>
          <w:lang w:val="en-CA"/>
        </w:rPr>
      </w:pPr>
      <w:r w:rsidRPr="00F3304F">
        <w:rPr>
          <w:rStyle w:val="hps"/>
          <w:lang w:val="en-CA"/>
        </w:rPr>
        <w:t xml:space="preserve">The </w:t>
      </w:r>
      <w:r w:rsidR="002D24FC">
        <w:rPr>
          <w:rStyle w:val="hps"/>
          <w:lang w:val="en-CA"/>
        </w:rPr>
        <w:t>appeal officer</w:t>
      </w:r>
      <w:r w:rsidRPr="00F3304F">
        <w:rPr>
          <w:lang w:val="en-CA"/>
        </w:rPr>
        <w:t xml:space="preserve"> </w:t>
      </w:r>
      <w:r w:rsidRPr="00F3304F">
        <w:rPr>
          <w:rStyle w:val="hps"/>
          <w:lang w:val="en-CA"/>
        </w:rPr>
        <w:t>determines whether the appeal is admissible under</w:t>
      </w:r>
      <w:r w:rsidRPr="00F3304F">
        <w:rPr>
          <w:lang w:val="en-CA"/>
        </w:rPr>
        <w:t xml:space="preserve"> </w:t>
      </w:r>
      <w:r w:rsidRPr="00F3304F">
        <w:rPr>
          <w:rStyle w:val="hps"/>
          <w:lang w:val="en-CA"/>
        </w:rPr>
        <w:t>the appeal</w:t>
      </w:r>
      <w:r w:rsidRPr="00F3304F">
        <w:rPr>
          <w:lang w:val="en-CA"/>
        </w:rPr>
        <w:t xml:space="preserve"> </w:t>
      </w:r>
      <w:r w:rsidRPr="00F3304F">
        <w:rPr>
          <w:rStyle w:val="hps"/>
          <w:lang w:val="en-CA"/>
        </w:rPr>
        <w:t>policy.</w:t>
      </w:r>
      <w:r w:rsidRPr="00F3304F">
        <w:rPr>
          <w:lang w:val="en-CA"/>
        </w:rPr>
        <w:t xml:space="preserve"> </w:t>
      </w:r>
      <w:r w:rsidRPr="00F3304F">
        <w:rPr>
          <w:rStyle w:val="hps"/>
          <w:lang w:val="en-CA"/>
        </w:rPr>
        <w:t>Generally</w:t>
      </w:r>
      <w:r w:rsidRPr="00F3304F">
        <w:rPr>
          <w:lang w:val="en-CA"/>
        </w:rPr>
        <w:t xml:space="preserve">, to qualify, </w:t>
      </w:r>
      <w:r w:rsidRPr="00F3304F">
        <w:rPr>
          <w:rStyle w:val="hps"/>
          <w:lang w:val="en-CA"/>
        </w:rPr>
        <w:t>the notice of appeal</w:t>
      </w:r>
      <w:r w:rsidRPr="00F3304F">
        <w:rPr>
          <w:lang w:val="en-CA"/>
        </w:rPr>
        <w:t xml:space="preserve"> </w:t>
      </w:r>
      <w:r w:rsidRPr="00F3304F">
        <w:rPr>
          <w:rStyle w:val="hps"/>
          <w:lang w:val="en-CA"/>
        </w:rPr>
        <w:t>should have</w:t>
      </w:r>
      <w:r w:rsidRPr="00F3304F">
        <w:rPr>
          <w:lang w:val="en-CA"/>
        </w:rPr>
        <w:t xml:space="preserve"> </w:t>
      </w:r>
      <w:r w:rsidRPr="00F3304F">
        <w:rPr>
          <w:rStyle w:val="hps"/>
          <w:lang w:val="en-CA"/>
        </w:rPr>
        <w:t>been filed</w:t>
      </w:r>
      <w:r w:rsidRPr="00F3304F">
        <w:rPr>
          <w:lang w:val="en-CA"/>
        </w:rPr>
        <w:t xml:space="preserve"> </w:t>
      </w:r>
      <w:r w:rsidRPr="00F3304F">
        <w:rPr>
          <w:rStyle w:val="hps"/>
          <w:lang w:val="en-CA"/>
        </w:rPr>
        <w:t>within the prescribed timeline</w:t>
      </w:r>
      <w:r w:rsidRPr="00F3304F">
        <w:rPr>
          <w:lang w:val="en-CA"/>
        </w:rPr>
        <w:t xml:space="preserve">, </w:t>
      </w:r>
      <w:r w:rsidR="005412D4">
        <w:rPr>
          <w:rStyle w:val="hps"/>
          <w:lang w:val="en-CA"/>
        </w:rPr>
        <w:t>refer to</w:t>
      </w:r>
      <w:r w:rsidRPr="00F3304F">
        <w:rPr>
          <w:rStyle w:val="hps"/>
          <w:lang w:val="en-CA"/>
        </w:rPr>
        <w:t xml:space="preserve"> a matter</w:t>
      </w:r>
      <w:r w:rsidRPr="00F3304F">
        <w:rPr>
          <w:lang w:val="en-CA"/>
        </w:rPr>
        <w:t xml:space="preserve"> </w:t>
      </w:r>
      <w:r w:rsidRPr="00F3304F">
        <w:rPr>
          <w:rStyle w:val="hps"/>
          <w:lang w:val="en-CA"/>
        </w:rPr>
        <w:t>within the jurisdiction</w:t>
      </w:r>
      <w:r w:rsidRPr="00F3304F">
        <w:rPr>
          <w:lang w:val="en-CA"/>
        </w:rPr>
        <w:t xml:space="preserve"> </w:t>
      </w:r>
      <w:r w:rsidRPr="00F3304F">
        <w:rPr>
          <w:rStyle w:val="hps"/>
          <w:lang w:val="en-CA"/>
        </w:rPr>
        <w:t>of the appeal panel</w:t>
      </w:r>
      <w:r w:rsidRPr="00F3304F">
        <w:rPr>
          <w:lang w:val="en-CA"/>
        </w:rPr>
        <w:t xml:space="preserve"> </w:t>
      </w:r>
      <w:r w:rsidRPr="00F3304F">
        <w:rPr>
          <w:rStyle w:val="hps"/>
          <w:lang w:val="en-CA"/>
        </w:rPr>
        <w:t>and</w:t>
      </w:r>
      <w:r w:rsidRPr="00F3304F">
        <w:rPr>
          <w:lang w:val="en-CA"/>
        </w:rPr>
        <w:t xml:space="preserve"> </w:t>
      </w:r>
      <w:r w:rsidRPr="00F3304F">
        <w:rPr>
          <w:rStyle w:val="hps"/>
          <w:lang w:val="en-CA"/>
        </w:rPr>
        <w:t>be based on</w:t>
      </w:r>
      <w:r w:rsidRPr="00F3304F">
        <w:rPr>
          <w:lang w:val="en-CA"/>
        </w:rPr>
        <w:t xml:space="preserve"> </w:t>
      </w:r>
      <w:r w:rsidRPr="00F3304F">
        <w:rPr>
          <w:rStyle w:val="hps"/>
          <w:lang w:val="en-CA"/>
        </w:rPr>
        <w:t>admissible grounds</w:t>
      </w:r>
      <w:r w:rsidRPr="00F3304F">
        <w:rPr>
          <w:lang w:val="en-CA"/>
        </w:rPr>
        <w:t xml:space="preserve"> </w:t>
      </w:r>
      <w:r w:rsidRPr="00F3304F">
        <w:rPr>
          <w:rStyle w:val="hps"/>
          <w:lang w:val="en-CA"/>
        </w:rPr>
        <w:t>as stated in the</w:t>
      </w:r>
      <w:r w:rsidRPr="00F3304F">
        <w:rPr>
          <w:lang w:val="en-CA"/>
        </w:rPr>
        <w:t xml:space="preserve"> </w:t>
      </w:r>
      <w:r w:rsidR="005048F5" w:rsidRPr="00F3304F">
        <w:rPr>
          <w:lang w:val="en-CA"/>
        </w:rPr>
        <w:t xml:space="preserve">applicable </w:t>
      </w:r>
      <w:r w:rsidRPr="00F3304F">
        <w:rPr>
          <w:rStyle w:val="hps"/>
          <w:lang w:val="en-CA"/>
        </w:rPr>
        <w:t>policy</w:t>
      </w:r>
      <w:r w:rsidR="005048F5" w:rsidRPr="00F3304F">
        <w:rPr>
          <w:lang w:val="en-CA"/>
        </w:rPr>
        <w:t xml:space="preserve">. </w:t>
      </w:r>
      <w:r w:rsidR="00A966B6">
        <w:rPr>
          <w:lang w:val="en-CA"/>
        </w:rPr>
        <w:t xml:space="preserve"> For example, the policy may expressly exclude appeals related to employement and human resources matters, given that such dispute should be handled by the provincial/territorial labour board.  On the other hand, the policy may allow members to appeal matters affecting their participation in sport, such as elibigility, selection, disciplinary sanctions or funding.</w:t>
      </w:r>
    </w:p>
    <w:p w:rsidR="00144EF9" w:rsidRPr="00F3304F" w:rsidRDefault="00144EF9" w:rsidP="00D55F86">
      <w:pPr>
        <w:rPr>
          <w:lang w:val="en-CA"/>
        </w:rPr>
      </w:pPr>
    </w:p>
    <w:p w:rsidR="002D24FC" w:rsidRPr="00F3304F" w:rsidRDefault="002D24FC" w:rsidP="002D24FC">
      <w:pPr>
        <w:pStyle w:val="Titre3"/>
        <w:numPr>
          <w:ilvl w:val="0"/>
          <w:numId w:val="6"/>
        </w:numPr>
      </w:pPr>
      <w:bookmarkStart w:id="37" w:name="_Toc425107016"/>
      <w:bookmarkStart w:id="38" w:name="_Toc425107014"/>
      <w:bookmarkStart w:id="39" w:name="_Toc448170517"/>
      <w:r>
        <w:t>Notification</w:t>
      </w:r>
      <w:r w:rsidRPr="00F3304F">
        <w:t xml:space="preserve"> to Respondent and Request for a Written Declaration by the Respondent</w:t>
      </w:r>
      <w:bookmarkEnd w:id="38"/>
      <w:bookmarkEnd w:id="39"/>
    </w:p>
    <w:p w:rsidR="002D24FC" w:rsidRPr="00F3304F" w:rsidRDefault="002D24FC" w:rsidP="002D24FC">
      <w:pPr>
        <w:rPr>
          <w:lang w:val="en-CA"/>
        </w:rPr>
      </w:pPr>
    </w:p>
    <w:p w:rsidR="002D24FC" w:rsidRDefault="002D24FC" w:rsidP="002D24FC">
      <w:pPr>
        <w:rPr>
          <w:rStyle w:val="hps"/>
          <w:lang w:val="en-CA"/>
        </w:rPr>
      </w:pPr>
      <w:r w:rsidRPr="00F3304F">
        <w:rPr>
          <w:rStyle w:val="hps"/>
          <w:lang w:val="en-CA"/>
        </w:rPr>
        <w:t xml:space="preserve">The </w:t>
      </w:r>
      <w:r>
        <w:rPr>
          <w:rStyle w:val="hps"/>
          <w:lang w:val="en-CA"/>
        </w:rPr>
        <w:t>appeal officer</w:t>
      </w:r>
      <w:r w:rsidRPr="00F3304F">
        <w:rPr>
          <w:lang w:val="en-CA"/>
        </w:rPr>
        <w:t xml:space="preserve"> </w:t>
      </w:r>
      <w:r w:rsidRPr="00F3304F">
        <w:rPr>
          <w:rStyle w:val="hps"/>
          <w:lang w:val="en-CA"/>
        </w:rPr>
        <w:t>notifies the party</w:t>
      </w:r>
      <w:r w:rsidRPr="00F3304F">
        <w:rPr>
          <w:lang w:val="en-CA"/>
        </w:rPr>
        <w:t xml:space="preserve"> </w:t>
      </w:r>
      <w:r w:rsidRPr="00F3304F">
        <w:rPr>
          <w:rStyle w:val="hps"/>
          <w:lang w:val="en-CA"/>
        </w:rPr>
        <w:t>whose decision</w:t>
      </w:r>
      <w:r w:rsidRPr="00F3304F">
        <w:rPr>
          <w:lang w:val="en-CA"/>
        </w:rPr>
        <w:t xml:space="preserve"> </w:t>
      </w:r>
      <w:r w:rsidRPr="00F3304F">
        <w:rPr>
          <w:rStyle w:val="hps"/>
          <w:lang w:val="en-CA"/>
        </w:rPr>
        <w:t>is contested</w:t>
      </w:r>
      <w:r w:rsidRPr="00F3304F">
        <w:rPr>
          <w:lang w:val="en-CA"/>
        </w:rPr>
        <w:t xml:space="preserve"> of </w:t>
      </w:r>
      <w:r w:rsidRPr="00F3304F">
        <w:rPr>
          <w:rStyle w:val="hps"/>
          <w:lang w:val="en-CA"/>
        </w:rPr>
        <w:t>the existence</w:t>
      </w:r>
      <w:r w:rsidRPr="00F3304F">
        <w:rPr>
          <w:lang w:val="en-CA"/>
        </w:rPr>
        <w:t xml:space="preserve"> </w:t>
      </w:r>
      <w:r w:rsidRPr="00F3304F">
        <w:rPr>
          <w:rStyle w:val="hps"/>
          <w:lang w:val="en-CA"/>
        </w:rPr>
        <w:t>of the</w:t>
      </w:r>
      <w:r w:rsidRPr="00F3304F">
        <w:rPr>
          <w:lang w:val="en-CA"/>
        </w:rPr>
        <w:t xml:space="preserve"> </w:t>
      </w:r>
      <w:r w:rsidRPr="00F3304F">
        <w:rPr>
          <w:rStyle w:val="hps"/>
          <w:lang w:val="en-CA"/>
        </w:rPr>
        <w:t>procedure</w:t>
      </w:r>
      <w:r w:rsidRPr="00F3304F">
        <w:rPr>
          <w:lang w:val="en-CA"/>
        </w:rPr>
        <w:t xml:space="preserve"> </w:t>
      </w:r>
      <w:r w:rsidRPr="00F3304F">
        <w:rPr>
          <w:rStyle w:val="hps"/>
          <w:lang w:val="en-CA"/>
        </w:rPr>
        <w:t>initiated by the appellant.</w:t>
      </w:r>
      <w:r w:rsidRPr="00F3304F">
        <w:rPr>
          <w:lang w:val="en-CA"/>
        </w:rPr>
        <w:t xml:space="preserve"> </w:t>
      </w:r>
      <w:r w:rsidRPr="00F3304F">
        <w:rPr>
          <w:rStyle w:val="hps"/>
          <w:lang w:val="en-CA"/>
        </w:rPr>
        <w:t>Thus, the</w:t>
      </w:r>
      <w:r w:rsidRPr="00F3304F">
        <w:rPr>
          <w:lang w:val="en-CA"/>
        </w:rPr>
        <w:t xml:space="preserve"> </w:t>
      </w:r>
      <w:r w:rsidRPr="00F3304F">
        <w:rPr>
          <w:rStyle w:val="hps"/>
          <w:lang w:val="en-CA"/>
        </w:rPr>
        <w:t>notice of appeal and</w:t>
      </w:r>
      <w:r w:rsidRPr="00F3304F">
        <w:rPr>
          <w:lang w:val="en-CA"/>
        </w:rPr>
        <w:t xml:space="preserve"> </w:t>
      </w:r>
      <w:r w:rsidRPr="00F3304F">
        <w:rPr>
          <w:rStyle w:val="hps"/>
          <w:lang w:val="en-CA"/>
        </w:rPr>
        <w:t>the documents filed by</w:t>
      </w:r>
      <w:r w:rsidRPr="00F3304F">
        <w:rPr>
          <w:lang w:val="en-CA"/>
        </w:rPr>
        <w:t xml:space="preserve"> </w:t>
      </w:r>
      <w:r w:rsidRPr="00F3304F">
        <w:rPr>
          <w:rStyle w:val="hps"/>
          <w:lang w:val="en-CA"/>
        </w:rPr>
        <w:t>the appellant are</w:t>
      </w:r>
      <w:r w:rsidRPr="00F3304F">
        <w:rPr>
          <w:lang w:val="en-CA"/>
        </w:rPr>
        <w:t xml:space="preserve"> </w:t>
      </w:r>
      <w:r w:rsidRPr="00F3304F">
        <w:rPr>
          <w:rStyle w:val="hps"/>
          <w:lang w:val="en-CA"/>
        </w:rPr>
        <w:t>forwarded to the</w:t>
      </w:r>
      <w:r w:rsidRPr="00F3304F">
        <w:rPr>
          <w:lang w:val="en-CA"/>
        </w:rPr>
        <w:t xml:space="preserve"> </w:t>
      </w:r>
      <w:r w:rsidRPr="00F3304F">
        <w:rPr>
          <w:rStyle w:val="hps"/>
          <w:lang w:val="en-CA"/>
        </w:rPr>
        <w:t>respondent who</w:t>
      </w:r>
      <w:r w:rsidRPr="00F3304F">
        <w:rPr>
          <w:lang w:val="en-CA"/>
        </w:rPr>
        <w:t xml:space="preserve"> </w:t>
      </w:r>
      <w:r w:rsidRPr="00F3304F">
        <w:rPr>
          <w:rStyle w:val="hps"/>
          <w:lang w:val="en-CA"/>
        </w:rPr>
        <w:t>then has</w:t>
      </w:r>
      <w:r w:rsidRPr="00F3304F">
        <w:rPr>
          <w:lang w:val="en-CA"/>
        </w:rPr>
        <w:t xml:space="preserve"> </w:t>
      </w:r>
      <w:r w:rsidRPr="00F3304F">
        <w:rPr>
          <w:rStyle w:val="hps"/>
          <w:lang w:val="en-CA"/>
        </w:rPr>
        <w:t>to file</w:t>
      </w:r>
      <w:r w:rsidRPr="00F3304F">
        <w:rPr>
          <w:lang w:val="en-CA"/>
        </w:rPr>
        <w:t xml:space="preserve"> </w:t>
      </w:r>
      <w:r w:rsidRPr="00F3304F">
        <w:rPr>
          <w:rStyle w:val="hps"/>
          <w:lang w:val="en-CA"/>
        </w:rPr>
        <w:t>a similar document</w:t>
      </w:r>
      <w:r w:rsidRPr="00F3304F">
        <w:rPr>
          <w:lang w:val="en-CA"/>
        </w:rPr>
        <w:t xml:space="preserve"> </w:t>
      </w:r>
      <w:r w:rsidRPr="00F3304F">
        <w:rPr>
          <w:rStyle w:val="hps"/>
          <w:lang w:val="en-CA"/>
        </w:rPr>
        <w:t>to explain</w:t>
      </w:r>
      <w:r w:rsidRPr="00F3304F">
        <w:rPr>
          <w:lang w:val="en-CA"/>
        </w:rPr>
        <w:t xml:space="preserve"> </w:t>
      </w:r>
      <w:r w:rsidRPr="00F3304F">
        <w:rPr>
          <w:rStyle w:val="hps"/>
          <w:lang w:val="en-CA"/>
        </w:rPr>
        <w:t>its own version of the facts</w:t>
      </w:r>
      <w:r w:rsidRPr="00F3304F">
        <w:rPr>
          <w:lang w:val="en-CA"/>
        </w:rPr>
        <w:t xml:space="preserve"> </w:t>
      </w:r>
      <w:r w:rsidRPr="00F3304F">
        <w:rPr>
          <w:rStyle w:val="hps"/>
          <w:lang w:val="en-CA"/>
        </w:rPr>
        <w:t>(see example in</w:t>
      </w:r>
      <w:r w:rsidRPr="00F3304F">
        <w:rPr>
          <w:lang w:val="en-CA"/>
        </w:rPr>
        <w:t xml:space="preserve"> </w:t>
      </w:r>
      <w:r w:rsidRPr="00F3304F">
        <w:rPr>
          <w:rStyle w:val="hps"/>
          <w:lang w:val="en-CA"/>
        </w:rPr>
        <w:t>Appendix C).</w:t>
      </w:r>
      <w:r w:rsidRPr="00F3304F">
        <w:rPr>
          <w:lang w:val="en-CA"/>
        </w:rPr>
        <w:t xml:space="preserve"> </w:t>
      </w:r>
      <w:r w:rsidRPr="00F3304F">
        <w:rPr>
          <w:rStyle w:val="hps"/>
          <w:lang w:val="en-CA"/>
        </w:rPr>
        <w:t>That written declaration,</w:t>
      </w:r>
      <w:r w:rsidRPr="00F3304F">
        <w:rPr>
          <w:lang w:val="en-CA"/>
        </w:rPr>
        <w:t xml:space="preserve"> </w:t>
      </w:r>
      <w:r>
        <w:rPr>
          <w:rStyle w:val="hps"/>
          <w:lang w:val="en-CA"/>
        </w:rPr>
        <w:t>with</w:t>
      </w:r>
      <w:r w:rsidRPr="00F3304F">
        <w:rPr>
          <w:lang w:val="en-CA"/>
        </w:rPr>
        <w:t xml:space="preserve"> </w:t>
      </w:r>
      <w:r w:rsidRPr="00F3304F">
        <w:rPr>
          <w:rStyle w:val="hps"/>
          <w:lang w:val="en-CA"/>
        </w:rPr>
        <w:t>any supporting documentation</w:t>
      </w:r>
      <w:r w:rsidRPr="00F3304F">
        <w:rPr>
          <w:lang w:val="en-CA"/>
        </w:rPr>
        <w:t xml:space="preserve"> </w:t>
      </w:r>
      <w:r w:rsidRPr="00F3304F">
        <w:rPr>
          <w:rStyle w:val="hps"/>
          <w:lang w:val="en-CA"/>
        </w:rPr>
        <w:t>attached,</w:t>
      </w:r>
      <w:r w:rsidRPr="00F3304F">
        <w:rPr>
          <w:lang w:val="en-CA"/>
        </w:rPr>
        <w:t xml:space="preserve"> </w:t>
      </w:r>
      <w:r w:rsidRPr="00F3304F">
        <w:rPr>
          <w:rStyle w:val="hps"/>
          <w:lang w:val="en-CA"/>
        </w:rPr>
        <w:t>must</w:t>
      </w:r>
      <w:r>
        <w:rPr>
          <w:rStyle w:val="hps"/>
          <w:lang w:val="en-CA"/>
        </w:rPr>
        <w:t xml:space="preserve"> then</w:t>
      </w:r>
      <w:r w:rsidRPr="00F3304F">
        <w:rPr>
          <w:rStyle w:val="hps"/>
          <w:lang w:val="en-CA"/>
        </w:rPr>
        <w:t xml:space="preserve"> be transmitted</w:t>
      </w:r>
      <w:r w:rsidRPr="00F3304F">
        <w:rPr>
          <w:lang w:val="en-CA"/>
        </w:rPr>
        <w:t xml:space="preserve"> </w:t>
      </w:r>
      <w:r w:rsidRPr="00F3304F">
        <w:rPr>
          <w:rStyle w:val="hps"/>
          <w:lang w:val="en-CA"/>
        </w:rPr>
        <w:t xml:space="preserve">to the appellant.  </w:t>
      </w:r>
    </w:p>
    <w:p w:rsidR="002D24FC" w:rsidRDefault="002D24FC" w:rsidP="002D24FC">
      <w:pPr>
        <w:rPr>
          <w:lang w:val="en-CA"/>
        </w:rPr>
      </w:pPr>
    </w:p>
    <w:p w:rsidR="007D26AF" w:rsidRPr="00F3304F" w:rsidRDefault="00A966B6" w:rsidP="00F0553B">
      <w:pPr>
        <w:pStyle w:val="Titre3"/>
        <w:numPr>
          <w:ilvl w:val="0"/>
          <w:numId w:val="6"/>
        </w:numPr>
      </w:pPr>
      <w:bookmarkStart w:id="40" w:name="_Toc448170518"/>
      <w:r w:rsidRPr="00F3304F">
        <w:t>Establishment of the Appeal Panel</w:t>
      </w:r>
      <w:bookmarkEnd w:id="37"/>
      <w:bookmarkEnd w:id="40"/>
    </w:p>
    <w:p w:rsidR="00A30B51" w:rsidRPr="00F3304F" w:rsidRDefault="00A30B51" w:rsidP="00D55F86">
      <w:pPr>
        <w:rPr>
          <w:lang w:val="en-CA"/>
        </w:rPr>
      </w:pPr>
    </w:p>
    <w:p w:rsidR="00F222CC" w:rsidRDefault="002D24FC" w:rsidP="00D55F86">
      <w:pPr>
        <w:rPr>
          <w:rStyle w:val="hps"/>
          <w:lang w:val="en-CA"/>
        </w:rPr>
      </w:pPr>
      <w:r w:rsidRPr="00F3304F">
        <w:rPr>
          <w:rStyle w:val="hps"/>
          <w:lang w:val="en-CA"/>
        </w:rPr>
        <w:t xml:space="preserve">The </w:t>
      </w:r>
      <w:r>
        <w:rPr>
          <w:rStyle w:val="hps"/>
          <w:lang w:val="en-CA"/>
        </w:rPr>
        <w:t>appeal officer</w:t>
      </w:r>
      <w:r w:rsidRPr="00F3304F">
        <w:rPr>
          <w:lang w:val="en-CA"/>
        </w:rPr>
        <w:t xml:space="preserve"> </w:t>
      </w:r>
      <w:r w:rsidR="00144EF9">
        <w:rPr>
          <w:rStyle w:val="hps"/>
          <w:lang w:val="en-CA"/>
        </w:rPr>
        <w:t>oversees the</w:t>
      </w:r>
      <w:r w:rsidR="00A966B6" w:rsidRPr="00F3304F">
        <w:rPr>
          <w:rStyle w:val="hps"/>
          <w:lang w:val="en-CA"/>
        </w:rPr>
        <w:t xml:space="preserve"> establishment of the appeal panel, to be responsible for ruling on the case</w:t>
      </w:r>
      <w:r w:rsidR="00144EF9">
        <w:rPr>
          <w:rStyle w:val="hps"/>
          <w:lang w:val="en-CA"/>
        </w:rPr>
        <w:t>.  This must</w:t>
      </w:r>
      <w:r w:rsidR="00A966B6" w:rsidRPr="00F3304F">
        <w:rPr>
          <w:rStyle w:val="hps"/>
          <w:lang w:val="en-CA"/>
        </w:rPr>
        <w:t xml:space="preserve"> be done according to the appointment criteria outlined in the appeal policy. </w:t>
      </w:r>
      <w:r w:rsidR="00144EF9">
        <w:rPr>
          <w:rStyle w:val="hps"/>
          <w:lang w:val="en-CA"/>
        </w:rPr>
        <w:t>Appeal panel</w:t>
      </w:r>
      <w:r w:rsidR="00A966B6" w:rsidRPr="00F3304F">
        <w:rPr>
          <w:rStyle w:val="hps"/>
          <w:lang w:val="en-CA"/>
        </w:rPr>
        <w:t xml:space="preserve"> members must be free from conflicts of interest. </w:t>
      </w:r>
    </w:p>
    <w:p w:rsidR="002D24FC" w:rsidRPr="00F3304F" w:rsidRDefault="002D24FC" w:rsidP="00D55F86">
      <w:pPr>
        <w:rPr>
          <w:rStyle w:val="hps"/>
          <w:lang w:val="en-CA"/>
        </w:rPr>
      </w:pPr>
    </w:p>
    <w:p w:rsidR="00144EF9" w:rsidRPr="00F3304F" w:rsidRDefault="00144EF9" w:rsidP="00144EF9">
      <w:pPr>
        <w:pStyle w:val="Titre3"/>
        <w:numPr>
          <w:ilvl w:val="0"/>
          <w:numId w:val="6"/>
        </w:numPr>
      </w:pPr>
      <w:bookmarkStart w:id="41" w:name="_Toc448170519"/>
      <w:r>
        <w:t>Identification of</w:t>
      </w:r>
      <w:r w:rsidRPr="00F3304F">
        <w:t xml:space="preserve"> </w:t>
      </w:r>
      <w:r>
        <w:t>Interested Parties</w:t>
      </w:r>
      <w:bookmarkEnd w:id="41"/>
    </w:p>
    <w:p w:rsidR="00144EF9" w:rsidRPr="00F3304F" w:rsidRDefault="00144EF9" w:rsidP="00144EF9">
      <w:pPr>
        <w:rPr>
          <w:lang w:val="en-CA"/>
        </w:rPr>
      </w:pPr>
    </w:p>
    <w:p w:rsidR="00144EF9" w:rsidRDefault="00144EF9" w:rsidP="00144EF9">
      <w:pPr>
        <w:rPr>
          <w:rStyle w:val="hps"/>
          <w:lang w:val="en-CA"/>
        </w:rPr>
      </w:pPr>
      <w:r>
        <w:rPr>
          <w:rStyle w:val="hps"/>
          <w:lang w:val="en-CA"/>
        </w:rPr>
        <w:t>Based on the nature of the appeal, it is possible that there be interested parties (those who risk losing a previously granted privilege or status if the appellant is successful).  The chairperson of the appeal panel should ensure that interested parties are duly notified of the appeal process and given an opportunity to participate. Doing this will avoid having multiple consecutive appeals on the same issue</w:t>
      </w:r>
      <w:r w:rsidRPr="00F3304F">
        <w:rPr>
          <w:rStyle w:val="hps"/>
          <w:lang w:val="en-CA"/>
        </w:rPr>
        <w:t xml:space="preserve">.  </w:t>
      </w:r>
    </w:p>
    <w:p w:rsidR="00144EF9" w:rsidRPr="00F3304F" w:rsidRDefault="00144EF9" w:rsidP="00144EF9">
      <w:pPr>
        <w:rPr>
          <w:lang w:val="en-CA"/>
        </w:rPr>
      </w:pPr>
    </w:p>
    <w:p w:rsidR="007D26AF" w:rsidRPr="00F3304F" w:rsidRDefault="00AC0E6E" w:rsidP="00F0553B">
      <w:pPr>
        <w:pStyle w:val="Titre3"/>
        <w:numPr>
          <w:ilvl w:val="0"/>
          <w:numId w:val="6"/>
        </w:numPr>
      </w:pPr>
      <w:bookmarkStart w:id="42" w:name="_Toc448170520"/>
      <w:r w:rsidRPr="00F3304F">
        <w:t>Pre</w:t>
      </w:r>
      <w:r w:rsidR="00A966B6">
        <w:t>-Hearing Preparation</w:t>
      </w:r>
      <w:r w:rsidR="00144EF9">
        <w:t xml:space="preserve"> and Hearing</w:t>
      </w:r>
      <w:bookmarkEnd w:id="42"/>
    </w:p>
    <w:p w:rsidR="00A30B51" w:rsidRPr="00F3304F" w:rsidRDefault="00A30B51" w:rsidP="00D55F86">
      <w:pPr>
        <w:rPr>
          <w:lang w:val="en-CA"/>
        </w:rPr>
      </w:pPr>
    </w:p>
    <w:p w:rsidR="009A54CE" w:rsidRPr="00F3304F" w:rsidRDefault="00AC0E6E" w:rsidP="00D55F86">
      <w:pPr>
        <w:rPr>
          <w:lang w:val="en-CA"/>
        </w:rPr>
      </w:pPr>
      <w:r w:rsidRPr="00F3304F">
        <w:rPr>
          <w:rStyle w:val="hps"/>
          <w:lang w:val="en-CA"/>
        </w:rPr>
        <w:t xml:space="preserve">The </w:t>
      </w:r>
      <w:r w:rsidR="00A966B6">
        <w:rPr>
          <w:rStyle w:val="hps"/>
          <w:lang w:val="en-CA"/>
        </w:rPr>
        <w:t>appeal panel</w:t>
      </w:r>
      <w:r w:rsidR="00144EF9">
        <w:rPr>
          <w:rStyle w:val="hps"/>
          <w:lang w:val="en-CA"/>
        </w:rPr>
        <w:t>, in</w:t>
      </w:r>
      <w:r w:rsidR="00A8304A">
        <w:rPr>
          <w:rStyle w:val="hps"/>
          <w:lang w:val="en-CA"/>
        </w:rPr>
        <w:t xml:space="preserve"> </w:t>
      </w:r>
      <w:r w:rsidR="00144EF9">
        <w:rPr>
          <w:rStyle w:val="hps"/>
          <w:lang w:val="en-CA"/>
        </w:rPr>
        <w:t>consultation with</w:t>
      </w:r>
      <w:r w:rsidR="00A966B6">
        <w:rPr>
          <w:rStyle w:val="hps"/>
          <w:lang w:val="en-CA"/>
        </w:rPr>
        <w:t xml:space="preserve"> the parties</w:t>
      </w:r>
      <w:r w:rsidR="00144EF9">
        <w:rPr>
          <w:rStyle w:val="hps"/>
          <w:lang w:val="en-CA"/>
        </w:rPr>
        <w:t>,</w:t>
      </w:r>
      <w:r w:rsidR="00A966B6">
        <w:rPr>
          <w:rStyle w:val="hps"/>
          <w:lang w:val="en-CA"/>
        </w:rPr>
        <w:t xml:space="preserve"> decide</w:t>
      </w:r>
      <w:r w:rsidR="00144EF9">
        <w:rPr>
          <w:rStyle w:val="hps"/>
          <w:lang w:val="en-CA"/>
        </w:rPr>
        <w:t>s</w:t>
      </w:r>
      <w:r w:rsidR="00A966B6">
        <w:rPr>
          <w:rStyle w:val="hps"/>
          <w:lang w:val="en-CA"/>
        </w:rPr>
        <w:t xml:space="preserve"> on a date, time, format and location of hearing that suits the needs of all. </w:t>
      </w:r>
      <w:r w:rsidR="006B22DA">
        <w:rPr>
          <w:rStyle w:val="hps"/>
          <w:lang w:val="en-CA"/>
        </w:rPr>
        <w:t xml:space="preserve"> If parties cannot agree, t</w:t>
      </w:r>
      <w:r w:rsidR="00A966B6">
        <w:rPr>
          <w:rStyle w:val="hps"/>
          <w:lang w:val="en-CA"/>
        </w:rPr>
        <w:t xml:space="preserve">he panel </w:t>
      </w:r>
      <w:r w:rsidR="006B22DA">
        <w:rPr>
          <w:rStyle w:val="hps"/>
          <w:lang w:val="en-CA"/>
        </w:rPr>
        <w:t>should have</w:t>
      </w:r>
      <w:r w:rsidR="00A966B6">
        <w:rPr>
          <w:rStyle w:val="hps"/>
          <w:lang w:val="en-CA"/>
        </w:rPr>
        <w:t xml:space="preserve"> the authority to rule on those matters</w:t>
      </w:r>
      <w:r w:rsidR="00567840" w:rsidRPr="00F3304F">
        <w:rPr>
          <w:lang w:val="en-CA"/>
        </w:rPr>
        <w:t>.</w:t>
      </w:r>
    </w:p>
    <w:p w:rsidR="001C265F" w:rsidRPr="00F3304F" w:rsidRDefault="001C265F" w:rsidP="00D55F86">
      <w:pPr>
        <w:rPr>
          <w:lang w:val="en-CA"/>
        </w:rPr>
      </w:pPr>
    </w:p>
    <w:p w:rsidR="006B22DA" w:rsidRDefault="00AC0E6E" w:rsidP="006B22DA">
      <w:pPr>
        <w:rPr>
          <w:lang w:val="en-CA"/>
        </w:rPr>
      </w:pPr>
      <w:r w:rsidRPr="00F3304F">
        <w:rPr>
          <w:rStyle w:val="hps"/>
          <w:lang w:val="en-CA"/>
        </w:rPr>
        <w:t>Th</w:t>
      </w:r>
      <w:r w:rsidR="00144EF9">
        <w:rPr>
          <w:rStyle w:val="hps"/>
          <w:lang w:val="en-CA"/>
        </w:rPr>
        <w:t xml:space="preserve">e hearing is </w:t>
      </w:r>
      <w:r w:rsidRPr="00F3304F">
        <w:rPr>
          <w:rStyle w:val="hps"/>
          <w:lang w:val="en-CA"/>
        </w:rPr>
        <w:t>the</w:t>
      </w:r>
      <w:r w:rsidRPr="00F3304F">
        <w:rPr>
          <w:lang w:val="en-CA"/>
        </w:rPr>
        <w:t xml:space="preserve"> </w:t>
      </w:r>
      <w:r w:rsidRPr="00F3304F">
        <w:rPr>
          <w:rStyle w:val="hps"/>
          <w:lang w:val="en-CA"/>
        </w:rPr>
        <w:t>time for all parties</w:t>
      </w:r>
      <w:r w:rsidRPr="00F3304F">
        <w:rPr>
          <w:lang w:val="en-CA"/>
        </w:rPr>
        <w:t xml:space="preserve"> </w:t>
      </w:r>
      <w:r w:rsidR="00A8304A">
        <w:rPr>
          <w:lang w:val="en-CA"/>
        </w:rPr>
        <w:t xml:space="preserve">to gather in order to </w:t>
      </w:r>
      <w:r w:rsidRPr="00F3304F">
        <w:rPr>
          <w:rStyle w:val="hps"/>
          <w:lang w:val="en-CA"/>
        </w:rPr>
        <w:t>present their evidence and</w:t>
      </w:r>
      <w:r w:rsidRPr="00F3304F">
        <w:rPr>
          <w:lang w:val="en-CA"/>
        </w:rPr>
        <w:t xml:space="preserve"> </w:t>
      </w:r>
      <w:r w:rsidRPr="00F3304F">
        <w:rPr>
          <w:rStyle w:val="hps"/>
          <w:lang w:val="en-CA"/>
        </w:rPr>
        <w:t>witnesses</w:t>
      </w:r>
      <w:r w:rsidR="00A8304A">
        <w:rPr>
          <w:rStyle w:val="hps"/>
          <w:lang w:val="en-CA"/>
        </w:rPr>
        <w:t>,</w:t>
      </w:r>
      <w:r w:rsidRPr="00F3304F">
        <w:rPr>
          <w:lang w:val="en-CA"/>
        </w:rPr>
        <w:t xml:space="preserve"> </w:t>
      </w:r>
      <w:r w:rsidRPr="00F3304F">
        <w:rPr>
          <w:rStyle w:val="hps"/>
          <w:lang w:val="en-CA"/>
        </w:rPr>
        <w:t>to defend and</w:t>
      </w:r>
      <w:r w:rsidRPr="00F3304F">
        <w:rPr>
          <w:lang w:val="en-CA"/>
        </w:rPr>
        <w:t xml:space="preserve"> </w:t>
      </w:r>
      <w:r w:rsidRPr="00F3304F">
        <w:rPr>
          <w:rStyle w:val="hps"/>
          <w:lang w:val="en-CA"/>
        </w:rPr>
        <w:t>support their</w:t>
      </w:r>
      <w:r w:rsidRPr="00F3304F">
        <w:rPr>
          <w:lang w:val="en-CA"/>
        </w:rPr>
        <w:t xml:space="preserve"> </w:t>
      </w:r>
      <w:r w:rsidRPr="00F3304F">
        <w:rPr>
          <w:rStyle w:val="hps"/>
          <w:lang w:val="en-CA"/>
        </w:rPr>
        <w:t xml:space="preserve">respective </w:t>
      </w:r>
      <w:bookmarkStart w:id="43" w:name="_Toc425107019"/>
      <w:r w:rsidR="00A8304A">
        <w:rPr>
          <w:rStyle w:val="hps"/>
          <w:lang w:val="en-CA"/>
        </w:rPr>
        <w:t xml:space="preserve">positions before </w:t>
      </w:r>
      <w:r w:rsidR="00A8304A" w:rsidRPr="00F3304F">
        <w:rPr>
          <w:rStyle w:val="hps"/>
          <w:lang w:val="en-CA"/>
        </w:rPr>
        <w:t>the</w:t>
      </w:r>
      <w:r w:rsidR="00A8304A" w:rsidRPr="00F3304F">
        <w:rPr>
          <w:lang w:val="en-CA"/>
        </w:rPr>
        <w:t xml:space="preserve"> </w:t>
      </w:r>
      <w:r w:rsidR="00A8304A" w:rsidRPr="00F3304F">
        <w:rPr>
          <w:rStyle w:val="hps"/>
          <w:lang w:val="en-CA"/>
        </w:rPr>
        <w:t>appeal panel</w:t>
      </w:r>
      <w:r w:rsidR="00A8304A">
        <w:rPr>
          <w:rStyle w:val="hps"/>
          <w:lang w:val="en-CA"/>
        </w:rPr>
        <w:t xml:space="preserve">. </w:t>
      </w:r>
    </w:p>
    <w:p w:rsidR="006B22DA" w:rsidRDefault="006B22DA" w:rsidP="00A8304A">
      <w:pPr>
        <w:jc w:val="center"/>
        <w:rPr>
          <w:lang w:val="en-CA"/>
        </w:rPr>
      </w:pPr>
    </w:p>
    <w:p w:rsidR="007D26AF" w:rsidRPr="00F3304F" w:rsidRDefault="007D26AF" w:rsidP="006B22DA">
      <w:pPr>
        <w:pStyle w:val="Titre3"/>
        <w:numPr>
          <w:ilvl w:val="0"/>
          <w:numId w:val="6"/>
        </w:numPr>
      </w:pPr>
      <w:bookmarkStart w:id="44" w:name="_Toc448170521"/>
      <w:r w:rsidRPr="00F3304F">
        <w:t>D</w:t>
      </w:r>
      <w:r w:rsidR="00AC0E6E" w:rsidRPr="00F3304F">
        <w:t>e</w:t>
      </w:r>
      <w:r w:rsidRPr="00F3304F">
        <w:t xml:space="preserve">cision </w:t>
      </w:r>
      <w:bookmarkEnd w:id="43"/>
      <w:r w:rsidR="00AC0E6E" w:rsidRPr="00F3304F">
        <w:t>on the Appeal</w:t>
      </w:r>
      <w:bookmarkEnd w:id="44"/>
    </w:p>
    <w:p w:rsidR="00A30B51" w:rsidRPr="00F3304F" w:rsidRDefault="00A30B51" w:rsidP="00D55F86">
      <w:pPr>
        <w:rPr>
          <w:lang w:val="en-CA"/>
        </w:rPr>
      </w:pPr>
    </w:p>
    <w:p w:rsidR="001C265F" w:rsidRDefault="00AC0E6E" w:rsidP="00D55F86">
      <w:pPr>
        <w:rPr>
          <w:rStyle w:val="hps"/>
          <w:lang w:val="en-CA"/>
        </w:rPr>
      </w:pPr>
      <w:r w:rsidRPr="00F3304F">
        <w:rPr>
          <w:rStyle w:val="hps"/>
          <w:lang w:val="en-CA"/>
        </w:rPr>
        <w:t>The appeal panel</w:t>
      </w:r>
      <w:r w:rsidRPr="00F3304F">
        <w:rPr>
          <w:lang w:val="en-CA"/>
        </w:rPr>
        <w:t xml:space="preserve"> </w:t>
      </w:r>
      <w:r w:rsidRPr="00F3304F">
        <w:rPr>
          <w:rStyle w:val="hps"/>
          <w:lang w:val="en-CA"/>
        </w:rPr>
        <w:t>renders a decision</w:t>
      </w:r>
      <w:r w:rsidRPr="00F3304F">
        <w:rPr>
          <w:lang w:val="en-CA"/>
        </w:rPr>
        <w:t xml:space="preserve"> </w:t>
      </w:r>
      <w:r w:rsidRPr="00F3304F">
        <w:rPr>
          <w:rStyle w:val="hps"/>
          <w:lang w:val="en-CA"/>
        </w:rPr>
        <w:t>giving</w:t>
      </w:r>
      <w:r w:rsidRPr="00F3304F">
        <w:rPr>
          <w:lang w:val="en-CA"/>
        </w:rPr>
        <w:t xml:space="preserve"> </w:t>
      </w:r>
      <w:r w:rsidRPr="00F3304F">
        <w:rPr>
          <w:rStyle w:val="hps"/>
          <w:lang w:val="en-CA"/>
        </w:rPr>
        <w:t>the final verdict</w:t>
      </w:r>
      <w:r w:rsidRPr="00F3304F">
        <w:rPr>
          <w:lang w:val="en-CA"/>
        </w:rPr>
        <w:t xml:space="preserve">, in which it must </w:t>
      </w:r>
      <w:r w:rsidRPr="00F3304F">
        <w:rPr>
          <w:rStyle w:val="hps"/>
          <w:lang w:val="en-CA"/>
        </w:rPr>
        <w:t>elaborate on</w:t>
      </w:r>
      <w:r w:rsidRPr="00F3304F">
        <w:rPr>
          <w:lang w:val="en-CA"/>
        </w:rPr>
        <w:t xml:space="preserve"> </w:t>
      </w:r>
      <w:r w:rsidRPr="00F3304F">
        <w:rPr>
          <w:rStyle w:val="hps"/>
          <w:lang w:val="en-CA"/>
        </w:rPr>
        <w:t>the reasons for</w:t>
      </w:r>
      <w:r w:rsidRPr="00F3304F">
        <w:rPr>
          <w:lang w:val="en-CA"/>
        </w:rPr>
        <w:t xml:space="preserve"> </w:t>
      </w:r>
      <w:r w:rsidRPr="00F3304F">
        <w:rPr>
          <w:rStyle w:val="hps"/>
          <w:lang w:val="en-CA"/>
        </w:rPr>
        <w:t>such decision.</w:t>
      </w:r>
      <w:r w:rsidRPr="00F3304F">
        <w:rPr>
          <w:lang w:val="en-CA"/>
        </w:rPr>
        <w:t xml:space="preserve"> </w:t>
      </w:r>
      <w:r w:rsidRPr="00F3304F">
        <w:rPr>
          <w:rStyle w:val="hps"/>
          <w:lang w:val="en-CA"/>
        </w:rPr>
        <w:t xml:space="preserve">When </w:t>
      </w:r>
      <w:r w:rsidR="005412D4">
        <w:rPr>
          <w:rStyle w:val="hps"/>
          <w:lang w:val="en-CA"/>
        </w:rPr>
        <w:t>the appeal is</w:t>
      </w:r>
      <w:r w:rsidRPr="00F3304F">
        <w:rPr>
          <w:lang w:val="en-CA"/>
        </w:rPr>
        <w:t xml:space="preserve"> </w:t>
      </w:r>
      <w:r w:rsidRPr="00F3304F">
        <w:rPr>
          <w:rStyle w:val="hps"/>
          <w:lang w:val="en-CA"/>
        </w:rPr>
        <w:t>urgent</w:t>
      </w:r>
      <w:r w:rsidR="00A37D3A">
        <w:rPr>
          <w:rStyle w:val="hps"/>
          <w:lang w:val="en-CA"/>
        </w:rPr>
        <w:t>,</w:t>
      </w:r>
      <w:r w:rsidRPr="00F3304F">
        <w:rPr>
          <w:lang w:val="en-CA"/>
        </w:rPr>
        <w:t xml:space="preserve"> </w:t>
      </w:r>
      <w:r w:rsidRPr="00F3304F">
        <w:rPr>
          <w:rStyle w:val="hps"/>
          <w:lang w:val="en-CA"/>
        </w:rPr>
        <w:t>the final verdict</w:t>
      </w:r>
      <w:r w:rsidRPr="00F3304F">
        <w:rPr>
          <w:lang w:val="en-CA"/>
        </w:rPr>
        <w:t xml:space="preserve"> </w:t>
      </w:r>
      <w:r w:rsidRPr="00F3304F">
        <w:rPr>
          <w:rStyle w:val="hps"/>
          <w:lang w:val="en-CA"/>
        </w:rPr>
        <w:t>can be</w:t>
      </w:r>
      <w:r w:rsidRPr="00F3304F">
        <w:rPr>
          <w:lang w:val="en-CA"/>
        </w:rPr>
        <w:t xml:space="preserve"> </w:t>
      </w:r>
      <w:r w:rsidRPr="00F3304F">
        <w:rPr>
          <w:rStyle w:val="hps"/>
          <w:lang w:val="en-CA"/>
        </w:rPr>
        <w:t>sent to the parties</w:t>
      </w:r>
      <w:r w:rsidRPr="00F3304F">
        <w:rPr>
          <w:lang w:val="en-CA"/>
        </w:rPr>
        <w:t xml:space="preserve"> </w:t>
      </w:r>
      <w:r w:rsidRPr="00F3304F">
        <w:rPr>
          <w:rStyle w:val="hps"/>
          <w:lang w:val="en-CA"/>
        </w:rPr>
        <w:t>as soon as possible</w:t>
      </w:r>
      <w:r w:rsidR="001053DC" w:rsidRPr="00F3304F">
        <w:rPr>
          <w:rStyle w:val="hps"/>
          <w:lang w:val="en-CA"/>
        </w:rPr>
        <w:t>,</w:t>
      </w:r>
      <w:r w:rsidRPr="00F3304F">
        <w:rPr>
          <w:lang w:val="en-CA"/>
        </w:rPr>
        <w:t xml:space="preserve"> </w:t>
      </w:r>
      <w:r w:rsidRPr="00F3304F">
        <w:rPr>
          <w:rStyle w:val="hps"/>
          <w:lang w:val="en-CA"/>
        </w:rPr>
        <w:t>with</w:t>
      </w:r>
      <w:r w:rsidRPr="00F3304F">
        <w:rPr>
          <w:lang w:val="en-CA"/>
        </w:rPr>
        <w:t xml:space="preserve"> </w:t>
      </w:r>
      <w:r w:rsidRPr="00F3304F">
        <w:rPr>
          <w:rStyle w:val="hps"/>
          <w:lang w:val="en-CA"/>
        </w:rPr>
        <w:t>a more detailed version</w:t>
      </w:r>
      <w:r w:rsidRPr="00F3304F">
        <w:rPr>
          <w:lang w:val="en-CA"/>
        </w:rPr>
        <w:t xml:space="preserve"> </w:t>
      </w:r>
      <w:r w:rsidRPr="00F3304F">
        <w:rPr>
          <w:rStyle w:val="hps"/>
          <w:lang w:val="en-CA"/>
        </w:rPr>
        <w:t>of the reasons</w:t>
      </w:r>
      <w:r w:rsidRPr="00F3304F">
        <w:rPr>
          <w:lang w:val="en-CA"/>
        </w:rPr>
        <w:t xml:space="preserve"> </w:t>
      </w:r>
      <w:r w:rsidRPr="00F3304F">
        <w:rPr>
          <w:rStyle w:val="hps"/>
          <w:lang w:val="en-CA"/>
        </w:rPr>
        <w:t xml:space="preserve">for </w:t>
      </w:r>
      <w:r w:rsidR="005412D4">
        <w:rPr>
          <w:rStyle w:val="hps"/>
          <w:lang w:val="en-CA"/>
        </w:rPr>
        <w:t>said</w:t>
      </w:r>
      <w:r w:rsidR="005412D4" w:rsidRPr="00F3304F">
        <w:rPr>
          <w:rStyle w:val="hps"/>
          <w:lang w:val="en-CA"/>
        </w:rPr>
        <w:t xml:space="preserve"> </w:t>
      </w:r>
      <w:r w:rsidRPr="00F3304F">
        <w:rPr>
          <w:rStyle w:val="hps"/>
          <w:lang w:val="en-CA"/>
        </w:rPr>
        <w:t>decision</w:t>
      </w:r>
      <w:r w:rsidRPr="00F3304F">
        <w:rPr>
          <w:lang w:val="en-CA"/>
        </w:rPr>
        <w:t xml:space="preserve"> </w:t>
      </w:r>
      <w:r w:rsidRPr="00F3304F">
        <w:rPr>
          <w:rStyle w:val="hps"/>
          <w:lang w:val="en-CA"/>
        </w:rPr>
        <w:t>to be provided</w:t>
      </w:r>
      <w:r w:rsidRPr="00F3304F">
        <w:rPr>
          <w:lang w:val="en-CA"/>
        </w:rPr>
        <w:t xml:space="preserve"> </w:t>
      </w:r>
      <w:r w:rsidRPr="00F3304F">
        <w:rPr>
          <w:rStyle w:val="hps"/>
          <w:lang w:val="en-CA"/>
        </w:rPr>
        <w:t>later.</w:t>
      </w:r>
    </w:p>
    <w:p w:rsidR="00144EF9" w:rsidRPr="00F3304F" w:rsidRDefault="00144EF9" w:rsidP="00D55F86">
      <w:pPr>
        <w:rPr>
          <w:lang w:val="en-CA"/>
        </w:rPr>
      </w:pPr>
    </w:p>
    <w:p w:rsidR="007D26AF" w:rsidRPr="00F3304F" w:rsidRDefault="001053DC" w:rsidP="00F0553B">
      <w:pPr>
        <w:pStyle w:val="Titre3"/>
        <w:numPr>
          <w:ilvl w:val="0"/>
          <w:numId w:val="6"/>
        </w:numPr>
      </w:pPr>
      <w:bookmarkStart w:id="45" w:name="_Toc425107020"/>
      <w:bookmarkStart w:id="46" w:name="_Toc448170522"/>
      <w:r w:rsidRPr="00F3304F">
        <w:t>Arbitration or me</w:t>
      </w:r>
      <w:r w:rsidR="007D26AF" w:rsidRPr="00F3304F">
        <w:t>diation</w:t>
      </w:r>
      <w:bookmarkEnd w:id="45"/>
      <w:bookmarkEnd w:id="46"/>
      <w:r w:rsidR="007D26AF" w:rsidRPr="00F3304F">
        <w:t xml:space="preserve"> </w:t>
      </w:r>
    </w:p>
    <w:p w:rsidR="00A30B51" w:rsidRPr="00F3304F" w:rsidRDefault="00A30B51" w:rsidP="00D55F86">
      <w:pPr>
        <w:rPr>
          <w:lang w:val="en-CA"/>
        </w:rPr>
      </w:pPr>
    </w:p>
    <w:p w:rsidR="006F71ED" w:rsidRPr="00F3304F" w:rsidRDefault="006F71ED" w:rsidP="00D55F86">
      <w:pPr>
        <w:rPr>
          <w:rStyle w:val="hps"/>
          <w:lang w:val="en-CA"/>
        </w:rPr>
      </w:pPr>
      <w:r w:rsidRPr="00F3304F">
        <w:rPr>
          <w:rStyle w:val="hps"/>
          <w:lang w:val="en-CA"/>
        </w:rPr>
        <w:t>An appeal policy may allow</w:t>
      </w:r>
      <w:r w:rsidRPr="00F3304F">
        <w:rPr>
          <w:lang w:val="en-CA"/>
        </w:rPr>
        <w:t xml:space="preserve"> </w:t>
      </w:r>
      <w:r w:rsidRPr="00F3304F">
        <w:rPr>
          <w:rStyle w:val="hps"/>
          <w:lang w:val="en-CA"/>
        </w:rPr>
        <w:t>an external</w:t>
      </w:r>
      <w:r w:rsidRPr="00F3304F">
        <w:rPr>
          <w:lang w:val="en-CA"/>
        </w:rPr>
        <w:t xml:space="preserve"> </w:t>
      </w:r>
      <w:r w:rsidRPr="00F3304F">
        <w:rPr>
          <w:rStyle w:val="hps"/>
          <w:lang w:val="en-CA"/>
        </w:rPr>
        <w:t>recourse</w:t>
      </w:r>
      <w:r w:rsidRPr="00F3304F">
        <w:rPr>
          <w:lang w:val="en-CA"/>
        </w:rPr>
        <w:t xml:space="preserve"> </w:t>
      </w:r>
      <w:r w:rsidRPr="00F3304F">
        <w:rPr>
          <w:rStyle w:val="hps"/>
          <w:lang w:val="en-CA"/>
        </w:rPr>
        <w:t>to deal with</w:t>
      </w:r>
      <w:r w:rsidRPr="00F3304F">
        <w:rPr>
          <w:lang w:val="en-CA"/>
        </w:rPr>
        <w:t xml:space="preserve"> </w:t>
      </w:r>
      <w:r w:rsidRPr="00F3304F">
        <w:rPr>
          <w:rStyle w:val="hps"/>
          <w:lang w:val="en-CA"/>
        </w:rPr>
        <w:t>any dissatisfaction</w:t>
      </w:r>
      <w:r w:rsidRPr="00F3304F">
        <w:rPr>
          <w:lang w:val="en-CA"/>
        </w:rPr>
        <w:t xml:space="preserve"> </w:t>
      </w:r>
      <w:r w:rsidRPr="00F3304F">
        <w:rPr>
          <w:rStyle w:val="hps"/>
          <w:lang w:val="en-CA"/>
        </w:rPr>
        <w:t>on the part</w:t>
      </w:r>
      <w:r w:rsidRPr="00F3304F">
        <w:rPr>
          <w:lang w:val="en-CA"/>
        </w:rPr>
        <w:t xml:space="preserve"> </w:t>
      </w:r>
      <w:r w:rsidRPr="00F3304F">
        <w:rPr>
          <w:rStyle w:val="hps"/>
          <w:lang w:val="en-CA"/>
        </w:rPr>
        <w:t>of the parties concerning</w:t>
      </w:r>
      <w:r w:rsidRPr="00F3304F">
        <w:rPr>
          <w:lang w:val="en-CA"/>
        </w:rPr>
        <w:t xml:space="preserve"> </w:t>
      </w:r>
      <w:r w:rsidRPr="00F3304F">
        <w:rPr>
          <w:rStyle w:val="hps"/>
          <w:lang w:val="en-CA"/>
        </w:rPr>
        <w:t>the internal</w:t>
      </w:r>
      <w:r w:rsidRPr="00F3304F">
        <w:rPr>
          <w:lang w:val="en-CA"/>
        </w:rPr>
        <w:t xml:space="preserve"> </w:t>
      </w:r>
      <w:r w:rsidRPr="00F3304F">
        <w:rPr>
          <w:rStyle w:val="hps"/>
          <w:lang w:val="en-CA"/>
        </w:rPr>
        <w:t>procedure</w:t>
      </w:r>
      <w:r w:rsidRPr="00F3304F">
        <w:rPr>
          <w:lang w:val="en-CA"/>
        </w:rPr>
        <w:t xml:space="preserve"> </w:t>
      </w:r>
      <w:r w:rsidRPr="00F3304F">
        <w:rPr>
          <w:rStyle w:val="hps"/>
          <w:lang w:val="en-CA"/>
        </w:rPr>
        <w:t>or the result</w:t>
      </w:r>
      <w:r w:rsidRPr="00F3304F">
        <w:rPr>
          <w:lang w:val="en-CA"/>
        </w:rPr>
        <w:t xml:space="preserve"> </w:t>
      </w:r>
      <w:r w:rsidRPr="00F3304F">
        <w:rPr>
          <w:rStyle w:val="hps"/>
          <w:lang w:val="en-CA"/>
        </w:rPr>
        <w:t>of the appeal.</w:t>
      </w:r>
      <w:r w:rsidRPr="00F3304F">
        <w:rPr>
          <w:lang w:val="en-CA"/>
        </w:rPr>
        <w:t xml:space="preserve"> </w:t>
      </w:r>
      <w:r w:rsidRPr="00F3304F">
        <w:rPr>
          <w:rStyle w:val="hps"/>
          <w:lang w:val="en-CA"/>
        </w:rPr>
        <w:t>Arbitration</w:t>
      </w:r>
      <w:r w:rsidRPr="00F3304F">
        <w:rPr>
          <w:lang w:val="en-CA"/>
        </w:rPr>
        <w:t xml:space="preserve"> </w:t>
      </w:r>
      <w:r w:rsidRPr="00F3304F">
        <w:rPr>
          <w:rStyle w:val="hps"/>
          <w:lang w:val="en-CA"/>
        </w:rPr>
        <w:t>or mediation</w:t>
      </w:r>
      <w:r w:rsidRPr="00F3304F">
        <w:rPr>
          <w:lang w:val="en-CA"/>
        </w:rPr>
        <w:t xml:space="preserve"> </w:t>
      </w:r>
      <w:r w:rsidRPr="00F3304F">
        <w:rPr>
          <w:rStyle w:val="hps"/>
          <w:lang w:val="en-CA"/>
        </w:rPr>
        <w:t>services</w:t>
      </w:r>
      <w:r w:rsidRPr="00F3304F">
        <w:rPr>
          <w:lang w:val="en-CA"/>
        </w:rPr>
        <w:t xml:space="preserve">, </w:t>
      </w:r>
      <w:r w:rsidRPr="00F3304F">
        <w:rPr>
          <w:rStyle w:val="hps"/>
          <w:lang w:val="en-CA"/>
        </w:rPr>
        <w:t>such as those offered</w:t>
      </w:r>
      <w:r w:rsidRPr="00F3304F">
        <w:rPr>
          <w:lang w:val="en-CA"/>
        </w:rPr>
        <w:t xml:space="preserve"> </w:t>
      </w:r>
      <w:r w:rsidRPr="00F3304F">
        <w:rPr>
          <w:rStyle w:val="hps"/>
          <w:lang w:val="en-CA"/>
        </w:rPr>
        <w:t xml:space="preserve">by the </w:t>
      </w:r>
      <w:r w:rsidR="00747559">
        <w:rPr>
          <w:rStyle w:val="hps"/>
          <w:lang w:val="en-CA"/>
        </w:rPr>
        <w:t>Centre</w:t>
      </w:r>
      <w:r w:rsidRPr="00F3304F">
        <w:rPr>
          <w:lang w:val="en-CA"/>
        </w:rPr>
        <w:t xml:space="preserve"> </w:t>
      </w:r>
      <w:r w:rsidRPr="00F3304F">
        <w:rPr>
          <w:rStyle w:val="hps"/>
          <w:lang w:val="en-CA"/>
        </w:rPr>
        <w:t>or</w:t>
      </w:r>
      <w:r w:rsidRPr="00F3304F">
        <w:rPr>
          <w:lang w:val="en-CA"/>
        </w:rPr>
        <w:t xml:space="preserve"> by certain </w:t>
      </w:r>
      <w:r w:rsidRPr="00F3304F">
        <w:rPr>
          <w:rStyle w:val="hps"/>
          <w:lang w:val="en-CA"/>
        </w:rPr>
        <w:t>provincial organizations</w:t>
      </w:r>
      <w:r w:rsidRPr="00F3304F">
        <w:rPr>
          <w:lang w:val="en-CA"/>
        </w:rPr>
        <w:t xml:space="preserve">, </w:t>
      </w:r>
      <w:r w:rsidRPr="00F3304F">
        <w:rPr>
          <w:rStyle w:val="hps"/>
          <w:lang w:val="en-CA"/>
        </w:rPr>
        <w:t>may be helpful</w:t>
      </w:r>
      <w:r w:rsidRPr="00F3304F">
        <w:rPr>
          <w:lang w:val="en-CA"/>
        </w:rPr>
        <w:t xml:space="preserve"> </w:t>
      </w:r>
      <w:r w:rsidRPr="00F3304F">
        <w:rPr>
          <w:rStyle w:val="hps"/>
          <w:lang w:val="en-CA"/>
        </w:rPr>
        <w:t>in such situations</w:t>
      </w:r>
      <w:r w:rsidRPr="00F3304F">
        <w:rPr>
          <w:lang w:val="en-CA"/>
        </w:rPr>
        <w:t xml:space="preserve"> </w:t>
      </w:r>
      <w:r w:rsidRPr="00F3304F">
        <w:rPr>
          <w:rStyle w:val="hps"/>
          <w:lang w:val="en-CA"/>
        </w:rPr>
        <w:t>in order to avoid</w:t>
      </w:r>
      <w:r w:rsidRPr="00F3304F">
        <w:rPr>
          <w:lang w:val="en-CA"/>
        </w:rPr>
        <w:t xml:space="preserve"> </w:t>
      </w:r>
      <w:r w:rsidRPr="00F3304F">
        <w:rPr>
          <w:rStyle w:val="hps"/>
          <w:lang w:val="en-CA"/>
        </w:rPr>
        <w:t>lengthy and</w:t>
      </w:r>
      <w:r w:rsidRPr="00F3304F">
        <w:rPr>
          <w:lang w:val="en-CA"/>
        </w:rPr>
        <w:t xml:space="preserve"> </w:t>
      </w:r>
      <w:r w:rsidRPr="00F3304F">
        <w:rPr>
          <w:rStyle w:val="hps"/>
          <w:lang w:val="en-CA"/>
        </w:rPr>
        <w:t>costly</w:t>
      </w:r>
      <w:r w:rsidRPr="00F3304F">
        <w:rPr>
          <w:lang w:val="en-CA"/>
        </w:rPr>
        <w:t xml:space="preserve"> </w:t>
      </w:r>
      <w:r w:rsidRPr="00F3304F">
        <w:rPr>
          <w:rStyle w:val="hps"/>
          <w:lang w:val="en-CA"/>
        </w:rPr>
        <w:t>appeals before</w:t>
      </w:r>
      <w:r w:rsidRPr="00F3304F">
        <w:rPr>
          <w:lang w:val="en-CA"/>
        </w:rPr>
        <w:t xml:space="preserve"> </w:t>
      </w:r>
      <w:r w:rsidRPr="00F3304F">
        <w:rPr>
          <w:rStyle w:val="hps"/>
          <w:lang w:val="en-CA"/>
        </w:rPr>
        <w:t>the civil courts.</w:t>
      </w:r>
    </w:p>
    <w:p w:rsidR="006B22DA" w:rsidRPr="00F3304F" w:rsidRDefault="006B22DA" w:rsidP="006B22DA">
      <w:pPr>
        <w:rPr>
          <w:lang w:val="en-CA"/>
        </w:rPr>
      </w:pPr>
      <w:bookmarkStart w:id="47" w:name="_Toc425107021"/>
    </w:p>
    <w:p w:rsidR="007D26AF" w:rsidRPr="003772DA" w:rsidRDefault="003772DA" w:rsidP="003772DA">
      <w:pPr>
        <w:pStyle w:val="Titre1"/>
        <w:spacing w:before="0"/>
        <w:rPr>
          <w:sz w:val="40"/>
          <w:szCs w:val="40"/>
          <w:lang w:val="en-CA"/>
        </w:rPr>
      </w:pPr>
      <w:r>
        <w:rPr>
          <w:lang w:val="en-CA"/>
        </w:rPr>
        <w:br w:type="page"/>
      </w:r>
      <w:bookmarkStart w:id="48" w:name="_Toc448170523"/>
      <w:r w:rsidR="002B39D7" w:rsidRPr="00F3304F">
        <w:rPr>
          <w:lang w:val="en-CA"/>
        </w:rPr>
        <w:t xml:space="preserve">Services </w:t>
      </w:r>
      <w:r w:rsidR="006F71ED" w:rsidRPr="00F3304F">
        <w:rPr>
          <w:lang w:val="en-CA"/>
        </w:rPr>
        <w:t xml:space="preserve">of the Sport Dispute Resolution Centre of </w:t>
      </w:r>
      <w:r w:rsidR="007D26AF" w:rsidRPr="00F3304F">
        <w:rPr>
          <w:lang w:val="en-CA"/>
        </w:rPr>
        <w:t>Canada</w:t>
      </w:r>
      <w:bookmarkEnd w:id="47"/>
      <w:bookmarkEnd w:id="48"/>
      <w:r w:rsidR="007D26AF" w:rsidRPr="00F3304F">
        <w:rPr>
          <w:lang w:val="en-CA"/>
        </w:rPr>
        <w:br/>
      </w:r>
    </w:p>
    <w:p w:rsidR="007D26AF" w:rsidRPr="00F3304F" w:rsidRDefault="00321247" w:rsidP="00747559">
      <w:pPr>
        <w:pStyle w:val="Titre2"/>
      </w:pPr>
      <w:bookmarkStart w:id="49" w:name="_Toc448170524"/>
      <w:r w:rsidRPr="00F3304F">
        <w:t xml:space="preserve">About the </w:t>
      </w:r>
      <w:r w:rsidR="00747559">
        <w:t>Centre</w:t>
      </w:r>
      <w:bookmarkEnd w:id="49"/>
    </w:p>
    <w:p w:rsidR="007D26AF" w:rsidRPr="003772DA" w:rsidRDefault="007D26AF" w:rsidP="00D55F86">
      <w:pPr>
        <w:rPr>
          <w:sz w:val="16"/>
          <w:szCs w:val="16"/>
          <w:lang w:val="en-CA"/>
        </w:rPr>
      </w:pPr>
    </w:p>
    <w:p w:rsidR="007D26AF" w:rsidRPr="00F3304F" w:rsidRDefault="00321247" w:rsidP="00D55F86">
      <w:pPr>
        <w:rPr>
          <w:lang w:val="en-CA"/>
        </w:rPr>
      </w:pPr>
      <w:r w:rsidRPr="00F3304F">
        <w:rPr>
          <w:lang w:val="en-CA"/>
        </w:rPr>
        <w:t xml:space="preserve">The Sport Dispute Resolution Centre of Canada is an independent organization constituted by the </w:t>
      </w:r>
      <w:r w:rsidRPr="00F3304F">
        <w:rPr>
          <w:i/>
          <w:lang w:val="en-CA"/>
        </w:rPr>
        <w:t>Act to Promote Physical Activity and Sport</w:t>
      </w:r>
      <w:r w:rsidRPr="00F3304F">
        <w:rPr>
          <w:lang w:val="en-CA"/>
        </w:rPr>
        <w:t> (S.C. 2003, c.</w:t>
      </w:r>
      <w:r w:rsidR="006B22DA">
        <w:rPr>
          <w:lang w:val="en-CA"/>
        </w:rPr>
        <w:t xml:space="preserve"> </w:t>
      </w:r>
      <w:r w:rsidRPr="00F3304F">
        <w:rPr>
          <w:lang w:val="en-CA"/>
        </w:rPr>
        <w:t xml:space="preserve">2), which offers </w:t>
      </w:r>
      <w:r w:rsidRPr="00F3304F">
        <w:rPr>
          <w:iCs/>
          <w:lang w:val="en-CA"/>
        </w:rPr>
        <w:t xml:space="preserve">a national alternative dispute resolution service. This service is intended for the sport community. </w:t>
      </w:r>
    </w:p>
    <w:p w:rsidR="007D26AF" w:rsidRPr="003772DA" w:rsidRDefault="007D26AF" w:rsidP="00D55F86">
      <w:pPr>
        <w:rPr>
          <w:sz w:val="16"/>
          <w:szCs w:val="16"/>
          <w:lang w:val="en-CA"/>
        </w:rPr>
      </w:pPr>
    </w:p>
    <w:p w:rsidR="007D26AF" w:rsidRPr="00F3304F" w:rsidRDefault="00321247" w:rsidP="00D55F86">
      <w:pPr>
        <w:rPr>
          <w:lang w:val="en-CA"/>
        </w:rPr>
      </w:pPr>
      <w:r w:rsidRPr="00F3304F">
        <w:rPr>
          <w:lang w:val="en-CA"/>
        </w:rPr>
        <w:t xml:space="preserve">The two main services of the </w:t>
      </w:r>
      <w:r w:rsidR="00747559">
        <w:rPr>
          <w:lang w:val="en-CA"/>
        </w:rPr>
        <w:t>Centre</w:t>
      </w:r>
      <w:r w:rsidRPr="00F3304F">
        <w:rPr>
          <w:lang w:val="en-CA"/>
        </w:rPr>
        <w:t xml:space="preserve"> are the following:</w:t>
      </w:r>
    </w:p>
    <w:p w:rsidR="007D26AF" w:rsidRPr="003772DA" w:rsidRDefault="007D26AF" w:rsidP="00D55F86">
      <w:pPr>
        <w:rPr>
          <w:sz w:val="16"/>
          <w:szCs w:val="16"/>
          <w:lang w:val="en-CA"/>
        </w:rPr>
      </w:pPr>
      <w:r w:rsidRPr="003772DA">
        <w:rPr>
          <w:sz w:val="16"/>
          <w:szCs w:val="16"/>
          <w:lang w:val="en-CA"/>
        </w:rPr>
        <w:tab/>
      </w:r>
    </w:p>
    <w:p w:rsidR="007D26AF" w:rsidRPr="00F3304F" w:rsidRDefault="00194A81" w:rsidP="00D55F86">
      <w:pPr>
        <w:rPr>
          <w:lang w:val="en-CA"/>
        </w:rPr>
      </w:pPr>
      <w:r w:rsidRPr="00F3304F">
        <w:rPr>
          <w:lang w:val="en-CA"/>
        </w:rPr>
        <w:t xml:space="preserve">The </w:t>
      </w:r>
      <w:r w:rsidRPr="00F3304F">
        <w:rPr>
          <w:rStyle w:val="lev"/>
          <w:lang w:val="en-CA"/>
        </w:rPr>
        <w:t>Dispute Prevention Resource Centre</w:t>
      </w:r>
      <w:r w:rsidRPr="00F3304F">
        <w:rPr>
          <w:lang w:val="en-CA"/>
        </w:rPr>
        <w:t xml:space="preserve"> </w:t>
      </w:r>
      <w:r w:rsidR="00CC0BC0" w:rsidRPr="00F3304F">
        <w:rPr>
          <w:lang w:val="en-CA"/>
        </w:rPr>
        <w:t>off</w:t>
      </w:r>
      <w:r w:rsidRPr="00F3304F">
        <w:rPr>
          <w:lang w:val="en-CA"/>
        </w:rPr>
        <w:t>ers several online tools and resources to prevent sports-related disputes and to help the sport community better manage disputes when they occur. These</w:t>
      </w:r>
      <w:r w:rsidR="00637F10" w:rsidRPr="00F3304F">
        <w:rPr>
          <w:lang w:val="en-CA"/>
        </w:rPr>
        <w:t xml:space="preserve"> services </w:t>
      </w:r>
      <w:r w:rsidRPr="00F3304F">
        <w:rPr>
          <w:lang w:val="en-CA"/>
        </w:rPr>
        <w:t xml:space="preserve">are available at no cost to all members of the sport community. The present document forms part of such resources and you can also find:    </w:t>
      </w:r>
    </w:p>
    <w:p w:rsidR="007D26AF" w:rsidRPr="00F3304F" w:rsidRDefault="00194A81" w:rsidP="00F0553B">
      <w:pPr>
        <w:numPr>
          <w:ilvl w:val="0"/>
          <w:numId w:val="7"/>
        </w:numPr>
        <w:spacing w:before="120"/>
        <w:ind w:left="714" w:hanging="357"/>
        <w:rPr>
          <w:lang w:val="en-CA"/>
        </w:rPr>
      </w:pPr>
      <w:r w:rsidRPr="00F3304F">
        <w:rPr>
          <w:lang w:val="en-CA"/>
        </w:rPr>
        <w:t xml:space="preserve">A database of arbitral awards by </w:t>
      </w:r>
      <w:r w:rsidR="00747559">
        <w:rPr>
          <w:lang w:val="en-CA"/>
        </w:rPr>
        <w:t>Centre’s</w:t>
      </w:r>
      <w:r w:rsidRPr="00F3304F">
        <w:rPr>
          <w:lang w:val="en-CA"/>
        </w:rPr>
        <w:t xml:space="preserve"> arbitrators</w:t>
      </w:r>
      <w:r w:rsidR="007D26AF" w:rsidRPr="00F3304F">
        <w:rPr>
          <w:lang w:val="en-CA"/>
        </w:rPr>
        <w:t>;</w:t>
      </w:r>
    </w:p>
    <w:p w:rsidR="007D26AF" w:rsidRPr="00F3304F" w:rsidRDefault="00194A81" w:rsidP="00F0553B">
      <w:pPr>
        <w:numPr>
          <w:ilvl w:val="0"/>
          <w:numId w:val="7"/>
        </w:numPr>
        <w:spacing w:before="120"/>
        <w:ind w:left="714" w:hanging="357"/>
        <w:rPr>
          <w:lang w:val="en-CA"/>
        </w:rPr>
      </w:pPr>
      <w:r w:rsidRPr="00F3304F">
        <w:rPr>
          <w:lang w:val="en-CA"/>
        </w:rPr>
        <w:t>A library of publications regarding dispute prevention and alternative dispute resolution</w:t>
      </w:r>
      <w:r w:rsidR="00FE1DDF" w:rsidRPr="00F3304F">
        <w:rPr>
          <w:lang w:val="en-CA"/>
        </w:rPr>
        <w:t>,</w:t>
      </w:r>
      <w:r w:rsidR="00E7572D" w:rsidRPr="00F3304F">
        <w:rPr>
          <w:lang w:val="en-CA"/>
        </w:rPr>
        <w:t xml:space="preserve"> </w:t>
      </w:r>
      <w:r w:rsidR="001B2183">
        <w:rPr>
          <w:lang w:val="en-CA"/>
        </w:rPr>
        <w:t>with an</w:t>
      </w:r>
      <w:r w:rsidRPr="00F3304F">
        <w:rPr>
          <w:lang w:val="en-CA"/>
        </w:rPr>
        <w:t xml:space="preserve"> index </w:t>
      </w:r>
      <w:r w:rsidR="001B2183">
        <w:rPr>
          <w:lang w:val="en-CA"/>
        </w:rPr>
        <w:t xml:space="preserve">that </w:t>
      </w:r>
      <w:r w:rsidRPr="00F3304F">
        <w:rPr>
          <w:lang w:val="en-CA"/>
        </w:rPr>
        <w:t>is searchable online</w:t>
      </w:r>
      <w:r w:rsidR="007D26AF" w:rsidRPr="00F3304F">
        <w:rPr>
          <w:lang w:val="en-CA"/>
        </w:rPr>
        <w:t>;</w:t>
      </w:r>
    </w:p>
    <w:p w:rsidR="00FE1DDF" w:rsidRPr="00F3304F" w:rsidRDefault="0046391C" w:rsidP="00F0553B">
      <w:pPr>
        <w:numPr>
          <w:ilvl w:val="0"/>
          <w:numId w:val="7"/>
        </w:numPr>
        <w:spacing w:before="120"/>
        <w:ind w:left="714" w:hanging="357"/>
        <w:rPr>
          <w:lang w:val="en-CA"/>
        </w:rPr>
      </w:pPr>
      <w:r>
        <w:rPr>
          <w:rStyle w:val="hps"/>
          <w:lang w:val="en-CA"/>
        </w:rPr>
        <w:t>S</w:t>
      </w:r>
      <w:r w:rsidRPr="00F3304F">
        <w:rPr>
          <w:rStyle w:val="hps"/>
          <w:lang w:val="en-CA"/>
        </w:rPr>
        <w:t xml:space="preserve">everal </w:t>
      </w:r>
      <w:r w:rsidR="00194A81" w:rsidRPr="00F3304F">
        <w:rPr>
          <w:rStyle w:val="hps"/>
          <w:lang w:val="en-CA"/>
        </w:rPr>
        <w:t>educational publications</w:t>
      </w:r>
      <w:r w:rsidR="00194A81" w:rsidRPr="00F3304F">
        <w:rPr>
          <w:lang w:val="en-CA"/>
        </w:rPr>
        <w:t xml:space="preserve"> </w:t>
      </w:r>
      <w:r w:rsidR="00A91869">
        <w:rPr>
          <w:rStyle w:val="hps"/>
          <w:lang w:val="en-CA"/>
        </w:rPr>
        <w:t xml:space="preserve">on </w:t>
      </w:r>
      <w:r w:rsidR="00F636A7">
        <w:rPr>
          <w:rStyle w:val="hps"/>
          <w:lang w:val="en-CA"/>
        </w:rPr>
        <w:t xml:space="preserve">a variety of </w:t>
      </w:r>
      <w:r w:rsidR="00A91869">
        <w:rPr>
          <w:rStyle w:val="hps"/>
          <w:lang w:val="en-CA"/>
        </w:rPr>
        <w:t xml:space="preserve">topics such as athletes’ </w:t>
      </w:r>
      <w:r w:rsidR="00194A81" w:rsidRPr="00F3304F">
        <w:rPr>
          <w:rStyle w:val="hps"/>
          <w:lang w:val="en-CA"/>
        </w:rPr>
        <w:t>rights and responsibilities</w:t>
      </w:r>
      <w:r w:rsidR="00F636A7">
        <w:rPr>
          <w:rStyle w:val="hps"/>
          <w:lang w:val="en-CA"/>
        </w:rPr>
        <w:t>,</w:t>
      </w:r>
      <w:r w:rsidR="00F636A7" w:rsidRPr="00F636A7">
        <w:rPr>
          <w:lang w:val="en-CA"/>
        </w:rPr>
        <w:t xml:space="preserve"> </w:t>
      </w:r>
      <w:r w:rsidR="00F636A7">
        <w:rPr>
          <w:lang w:val="en-CA"/>
        </w:rPr>
        <w:t>main causes of disputes and prevention strategies</w:t>
      </w:r>
      <w:r w:rsidR="00194A81" w:rsidRPr="00F3304F">
        <w:rPr>
          <w:rStyle w:val="hps"/>
          <w:lang w:val="en-CA"/>
        </w:rPr>
        <w:t>,</w:t>
      </w:r>
      <w:r w:rsidR="00194A81" w:rsidRPr="00F3304F">
        <w:rPr>
          <w:lang w:val="en-CA"/>
        </w:rPr>
        <w:t xml:space="preserve"> </w:t>
      </w:r>
      <w:r w:rsidR="00F636A7">
        <w:rPr>
          <w:lang w:val="en-CA"/>
        </w:rPr>
        <w:t xml:space="preserve">team selection policy guidelines and checklist, </w:t>
      </w:r>
      <w:r w:rsidR="00F636A7" w:rsidRPr="00F3304F">
        <w:rPr>
          <w:rStyle w:val="hps"/>
          <w:lang w:val="en-CA"/>
        </w:rPr>
        <w:t xml:space="preserve">appeals of </w:t>
      </w:r>
      <w:r w:rsidR="00F636A7" w:rsidRPr="00F3304F">
        <w:rPr>
          <w:lang w:val="en-CA"/>
        </w:rPr>
        <w:t xml:space="preserve">carding </w:t>
      </w:r>
      <w:r w:rsidR="00F636A7" w:rsidRPr="00F3304F">
        <w:rPr>
          <w:rStyle w:val="hps"/>
          <w:lang w:val="en-CA"/>
        </w:rPr>
        <w:t>decisions</w:t>
      </w:r>
      <w:r w:rsidR="00F636A7">
        <w:rPr>
          <w:rStyle w:val="hps"/>
          <w:lang w:val="en-CA"/>
        </w:rPr>
        <w:t>,</w:t>
      </w:r>
      <w:r w:rsidR="00194A81" w:rsidRPr="00F3304F">
        <w:rPr>
          <w:lang w:val="en-CA"/>
        </w:rPr>
        <w:t xml:space="preserve"> </w:t>
      </w:r>
      <w:r w:rsidR="00F636A7">
        <w:rPr>
          <w:lang w:val="en-CA"/>
        </w:rPr>
        <w:t xml:space="preserve">guide to </w:t>
      </w:r>
      <w:r w:rsidR="00A91869">
        <w:rPr>
          <w:lang w:val="en-CA"/>
        </w:rPr>
        <w:t>administrative fair play</w:t>
      </w:r>
      <w:r w:rsidR="00F636A7">
        <w:rPr>
          <w:lang w:val="en-CA"/>
        </w:rPr>
        <w:t xml:space="preserve">, </w:t>
      </w:r>
      <w:r w:rsidR="00194A81" w:rsidRPr="00F3304F">
        <w:rPr>
          <w:lang w:val="en-CA"/>
        </w:rPr>
        <w:t>etc.</w:t>
      </w:r>
      <w:r w:rsidR="00FE1DDF" w:rsidRPr="00F3304F">
        <w:rPr>
          <w:lang w:val="en-CA"/>
        </w:rPr>
        <w:t xml:space="preserve">; </w:t>
      </w:r>
    </w:p>
    <w:p w:rsidR="00FE1DDF" w:rsidRPr="00F3304F" w:rsidRDefault="0046391C" w:rsidP="00F0553B">
      <w:pPr>
        <w:numPr>
          <w:ilvl w:val="0"/>
          <w:numId w:val="7"/>
        </w:numPr>
        <w:spacing w:before="120"/>
        <w:ind w:left="714" w:hanging="357"/>
        <w:rPr>
          <w:lang w:val="en-CA"/>
        </w:rPr>
      </w:pPr>
      <w:r>
        <w:rPr>
          <w:rStyle w:val="hps"/>
          <w:lang w:val="en-CA"/>
        </w:rPr>
        <w:t>I</w:t>
      </w:r>
      <w:r w:rsidRPr="00F3304F">
        <w:rPr>
          <w:rStyle w:val="hps"/>
          <w:lang w:val="en-CA"/>
        </w:rPr>
        <w:t xml:space="preserve">nteractive </w:t>
      </w:r>
      <w:r w:rsidR="00194A81" w:rsidRPr="00F3304F">
        <w:rPr>
          <w:rStyle w:val="hps"/>
          <w:lang w:val="en-CA"/>
        </w:rPr>
        <w:t>educational</w:t>
      </w:r>
      <w:r w:rsidR="00194A81" w:rsidRPr="00F3304F">
        <w:rPr>
          <w:lang w:val="en-CA"/>
        </w:rPr>
        <w:t xml:space="preserve"> </w:t>
      </w:r>
      <w:r w:rsidR="00194A81" w:rsidRPr="00F3304F">
        <w:rPr>
          <w:rStyle w:val="hps"/>
          <w:lang w:val="en-CA"/>
        </w:rPr>
        <w:t>resources such as</w:t>
      </w:r>
      <w:r w:rsidR="00194A81" w:rsidRPr="00F3304F">
        <w:rPr>
          <w:lang w:val="en-CA"/>
        </w:rPr>
        <w:t xml:space="preserve"> </w:t>
      </w:r>
      <w:r w:rsidR="00194A81" w:rsidRPr="00F3304F">
        <w:rPr>
          <w:rStyle w:val="hps"/>
          <w:lang w:val="en-CA"/>
        </w:rPr>
        <w:t>the Internal Appeal</w:t>
      </w:r>
      <w:r w:rsidR="00194A81" w:rsidRPr="00F3304F">
        <w:rPr>
          <w:lang w:val="en-CA"/>
        </w:rPr>
        <w:t xml:space="preserve"> Panel Orientation Program</w:t>
      </w:r>
      <w:r w:rsidR="00FE1DDF" w:rsidRPr="00F3304F">
        <w:rPr>
          <w:lang w:val="en-CA"/>
        </w:rPr>
        <w:t>;</w:t>
      </w:r>
    </w:p>
    <w:p w:rsidR="00FE1DDF" w:rsidRPr="00F3304F" w:rsidRDefault="00194A81" w:rsidP="00F0553B">
      <w:pPr>
        <w:numPr>
          <w:ilvl w:val="0"/>
          <w:numId w:val="7"/>
        </w:numPr>
        <w:spacing w:before="120"/>
        <w:ind w:left="714" w:hanging="357"/>
        <w:rPr>
          <w:lang w:val="en-CA"/>
        </w:rPr>
      </w:pPr>
      <w:r w:rsidRPr="00F3304F">
        <w:rPr>
          <w:rStyle w:val="hps"/>
          <w:lang w:val="en-CA"/>
        </w:rPr>
        <w:t>In the Neutral Zone</w:t>
      </w:r>
      <w:r w:rsidRPr="00F3304F">
        <w:rPr>
          <w:lang w:val="en-CA"/>
        </w:rPr>
        <w:t xml:space="preserve"> </w:t>
      </w:r>
      <w:r w:rsidRPr="00F3304F">
        <w:rPr>
          <w:rStyle w:val="hps"/>
          <w:lang w:val="en-CA"/>
        </w:rPr>
        <w:t>newsletter</w:t>
      </w:r>
      <w:r w:rsidRPr="00F3304F">
        <w:rPr>
          <w:lang w:val="en-CA"/>
        </w:rPr>
        <w:t xml:space="preserve">, </w:t>
      </w:r>
      <w:r w:rsidRPr="00F3304F">
        <w:rPr>
          <w:rStyle w:val="hps"/>
          <w:lang w:val="en-CA"/>
        </w:rPr>
        <w:t>published three times a</w:t>
      </w:r>
      <w:r w:rsidRPr="00F3304F">
        <w:rPr>
          <w:lang w:val="en-CA"/>
        </w:rPr>
        <w:t xml:space="preserve"> </w:t>
      </w:r>
      <w:r w:rsidRPr="00F3304F">
        <w:rPr>
          <w:rStyle w:val="hps"/>
          <w:lang w:val="en-CA"/>
        </w:rPr>
        <w:t>year</w:t>
      </w:r>
      <w:r w:rsidR="00FE1DDF" w:rsidRPr="00F3304F">
        <w:rPr>
          <w:lang w:val="en-CA"/>
        </w:rPr>
        <w:t>;</w:t>
      </w:r>
    </w:p>
    <w:p w:rsidR="00FE1DDF" w:rsidRPr="00F3304F" w:rsidRDefault="0046391C" w:rsidP="00F0553B">
      <w:pPr>
        <w:numPr>
          <w:ilvl w:val="0"/>
          <w:numId w:val="7"/>
        </w:numPr>
        <w:spacing w:before="120"/>
        <w:ind w:left="714" w:hanging="357"/>
        <w:rPr>
          <w:lang w:val="en-CA"/>
        </w:rPr>
      </w:pPr>
      <w:r>
        <w:rPr>
          <w:rStyle w:val="hps"/>
          <w:lang w:val="en-CA"/>
        </w:rPr>
        <w:t>A</w:t>
      </w:r>
      <w:r w:rsidR="00194A81" w:rsidRPr="00F3304F">
        <w:rPr>
          <w:rStyle w:val="hps"/>
          <w:lang w:val="en-CA"/>
        </w:rPr>
        <w:t xml:space="preserve"> list of</w:t>
      </w:r>
      <w:r w:rsidR="00194A81" w:rsidRPr="00F3304F">
        <w:rPr>
          <w:lang w:val="en-CA"/>
        </w:rPr>
        <w:t xml:space="preserve"> </w:t>
      </w:r>
      <w:r w:rsidR="00194A81" w:rsidRPr="00F3304F">
        <w:rPr>
          <w:rStyle w:val="hps"/>
          <w:lang w:val="en-CA"/>
        </w:rPr>
        <w:t>legal representatives</w:t>
      </w:r>
      <w:r w:rsidR="00194A81" w:rsidRPr="00F3304F">
        <w:rPr>
          <w:lang w:val="en-CA"/>
        </w:rPr>
        <w:t xml:space="preserve"> </w:t>
      </w:r>
      <w:r w:rsidR="00194A81" w:rsidRPr="00F3304F">
        <w:rPr>
          <w:rStyle w:val="hps"/>
          <w:lang w:val="en-CA"/>
        </w:rPr>
        <w:t>specialized</w:t>
      </w:r>
      <w:r w:rsidR="00194A81" w:rsidRPr="00F3304F">
        <w:rPr>
          <w:lang w:val="en-CA"/>
        </w:rPr>
        <w:t xml:space="preserve"> </w:t>
      </w:r>
      <w:r w:rsidR="00194A81" w:rsidRPr="00F3304F">
        <w:rPr>
          <w:rStyle w:val="hps"/>
          <w:lang w:val="en-CA"/>
        </w:rPr>
        <w:t>in sport law</w:t>
      </w:r>
      <w:r w:rsidR="00FE1DDF" w:rsidRPr="00F3304F">
        <w:rPr>
          <w:lang w:val="en-CA"/>
        </w:rPr>
        <w:t>;</w:t>
      </w:r>
      <w:r w:rsidR="00F328A4">
        <w:rPr>
          <w:lang w:val="en-CA"/>
        </w:rPr>
        <w:t xml:space="preserve"> and</w:t>
      </w:r>
    </w:p>
    <w:p w:rsidR="007D26AF" w:rsidRPr="00F3304F" w:rsidRDefault="0046391C" w:rsidP="00F0553B">
      <w:pPr>
        <w:numPr>
          <w:ilvl w:val="0"/>
          <w:numId w:val="7"/>
        </w:numPr>
        <w:spacing w:before="120"/>
        <w:ind w:left="714" w:hanging="357"/>
        <w:rPr>
          <w:lang w:val="en-CA"/>
        </w:rPr>
      </w:pPr>
      <w:r>
        <w:rPr>
          <w:rStyle w:val="hps"/>
          <w:lang w:val="en-CA"/>
        </w:rPr>
        <w:t>M</w:t>
      </w:r>
      <w:r w:rsidR="00194A81" w:rsidRPr="00F3304F">
        <w:rPr>
          <w:rStyle w:val="hps"/>
          <w:lang w:val="en-CA"/>
        </w:rPr>
        <w:t>odel clauses</w:t>
      </w:r>
      <w:r w:rsidR="00194A81" w:rsidRPr="00F3304F">
        <w:rPr>
          <w:lang w:val="en-CA"/>
        </w:rPr>
        <w:t xml:space="preserve">, </w:t>
      </w:r>
      <w:r w:rsidR="00194A81" w:rsidRPr="00F3304F">
        <w:rPr>
          <w:rStyle w:val="hps"/>
          <w:lang w:val="en-CA"/>
        </w:rPr>
        <w:t>agreements and policies</w:t>
      </w:r>
      <w:r w:rsidR="00194A81" w:rsidRPr="00F3304F">
        <w:rPr>
          <w:lang w:val="en-CA"/>
        </w:rPr>
        <w:t xml:space="preserve"> </w:t>
      </w:r>
      <w:r w:rsidR="00194A81" w:rsidRPr="00F3304F">
        <w:rPr>
          <w:rStyle w:val="hps"/>
          <w:lang w:val="en-CA"/>
        </w:rPr>
        <w:t>as well as</w:t>
      </w:r>
      <w:r w:rsidR="00194A81" w:rsidRPr="00F3304F">
        <w:rPr>
          <w:lang w:val="en-CA"/>
        </w:rPr>
        <w:t xml:space="preserve"> </w:t>
      </w:r>
      <w:r w:rsidR="00194A81" w:rsidRPr="00F3304F">
        <w:rPr>
          <w:rStyle w:val="hps"/>
          <w:lang w:val="en-CA"/>
        </w:rPr>
        <w:t>links to additional</w:t>
      </w:r>
      <w:r w:rsidR="00194A81" w:rsidRPr="00F3304F">
        <w:rPr>
          <w:lang w:val="en-CA"/>
        </w:rPr>
        <w:t xml:space="preserve"> </w:t>
      </w:r>
      <w:r w:rsidR="00194A81" w:rsidRPr="00F3304F">
        <w:rPr>
          <w:rStyle w:val="hps"/>
          <w:lang w:val="en-CA"/>
        </w:rPr>
        <w:t>external resources</w:t>
      </w:r>
      <w:r w:rsidR="00FE1DDF" w:rsidRPr="00F3304F">
        <w:rPr>
          <w:lang w:val="en-CA"/>
        </w:rPr>
        <w:t>.</w:t>
      </w:r>
    </w:p>
    <w:p w:rsidR="007D26AF" w:rsidRPr="003772DA" w:rsidRDefault="007D26AF" w:rsidP="00D55F86">
      <w:pPr>
        <w:rPr>
          <w:sz w:val="16"/>
          <w:szCs w:val="16"/>
          <w:lang w:val="en-CA"/>
        </w:rPr>
      </w:pPr>
    </w:p>
    <w:p w:rsidR="00CC0BC0" w:rsidRDefault="00194A81" w:rsidP="00D55F86">
      <w:pPr>
        <w:rPr>
          <w:lang w:val="en-CA"/>
        </w:rPr>
      </w:pPr>
      <w:r w:rsidRPr="00F3304F">
        <w:rPr>
          <w:rStyle w:val="hps"/>
          <w:lang w:val="en-CA"/>
        </w:rPr>
        <w:t xml:space="preserve">The </w:t>
      </w:r>
      <w:r w:rsidR="00747559">
        <w:rPr>
          <w:rStyle w:val="hps"/>
          <w:lang w:val="en-CA"/>
        </w:rPr>
        <w:t>Centre’s</w:t>
      </w:r>
      <w:r w:rsidRPr="00F3304F">
        <w:rPr>
          <w:lang w:val="en-CA"/>
        </w:rPr>
        <w:t xml:space="preserve"> </w:t>
      </w:r>
      <w:r w:rsidRPr="00F3304F">
        <w:rPr>
          <w:rStyle w:val="hps"/>
          <w:lang w:val="en-CA"/>
        </w:rPr>
        <w:t>staff can</w:t>
      </w:r>
      <w:r w:rsidRPr="00F3304F">
        <w:rPr>
          <w:lang w:val="en-CA"/>
        </w:rPr>
        <w:t xml:space="preserve"> </w:t>
      </w:r>
      <w:r w:rsidR="001B2183">
        <w:rPr>
          <w:rStyle w:val="hps"/>
          <w:lang w:val="en-CA"/>
        </w:rPr>
        <w:t>present</w:t>
      </w:r>
      <w:r w:rsidR="001B2183" w:rsidRPr="00F3304F">
        <w:rPr>
          <w:lang w:val="en-CA"/>
        </w:rPr>
        <w:t xml:space="preserve"> </w:t>
      </w:r>
      <w:r w:rsidRPr="00F3304F">
        <w:rPr>
          <w:rStyle w:val="hps"/>
          <w:lang w:val="en-CA"/>
        </w:rPr>
        <w:t>an information kiosk</w:t>
      </w:r>
      <w:r w:rsidRPr="00F3304F">
        <w:rPr>
          <w:lang w:val="en-CA"/>
        </w:rPr>
        <w:t xml:space="preserve"> </w:t>
      </w:r>
      <w:r w:rsidRPr="00F3304F">
        <w:rPr>
          <w:rStyle w:val="hps"/>
          <w:lang w:val="en-CA"/>
        </w:rPr>
        <w:t>at sport events</w:t>
      </w:r>
      <w:r w:rsidRPr="00F3304F">
        <w:rPr>
          <w:lang w:val="en-CA"/>
        </w:rPr>
        <w:t xml:space="preserve"> </w:t>
      </w:r>
      <w:r w:rsidRPr="00F3304F">
        <w:rPr>
          <w:rStyle w:val="hps"/>
          <w:lang w:val="en-CA"/>
        </w:rPr>
        <w:t>or</w:t>
      </w:r>
      <w:r w:rsidRPr="00F3304F">
        <w:rPr>
          <w:lang w:val="en-CA"/>
        </w:rPr>
        <w:t xml:space="preserve"> </w:t>
      </w:r>
      <w:r w:rsidRPr="00F3304F">
        <w:rPr>
          <w:rStyle w:val="hps"/>
          <w:lang w:val="en-CA"/>
        </w:rPr>
        <w:t>conferences</w:t>
      </w:r>
      <w:r w:rsidRPr="00F3304F">
        <w:rPr>
          <w:lang w:val="en-CA"/>
        </w:rPr>
        <w:t xml:space="preserve">, or </w:t>
      </w:r>
      <w:r w:rsidRPr="00F3304F">
        <w:rPr>
          <w:rStyle w:val="hps"/>
          <w:lang w:val="en-CA"/>
        </w:rPr>
        <w:t>conduct workshops</w:t>
      </w:r>
      <w:r w:rsidRPr="00F3304F">
        <w:rPr>
          <w:lang w:val="en-CA"/>
        </w:rPr>
        <w:t xml:space="preserve"> </w:t>
      </w:r>
      <w:r w:rsidRPr="00F3304F">
        <w:rPr>
          <w:rStyle w:val="hps"/>
          <w:lang w:val="en-CA"/>
        </w:rPr>
        <w:t>on prevention</w:t>
      </w:r>
      <w:r w:rsidRPr="00F3304F">
        <w:rPr>
          <w:lang w:val="en-CA"/>
        </w:rPr>
        <w:t xml:space="preserve"> </w:t>
      </w:r>
      <w:r w:rsidRPr="00F3304F">
        <w:rPr>
          <w:rStyle w:val="hps"/>
          <w:lang w:val="en-CA"/>
        </w:rPr>
        <w:t>and resolution of</w:t>
      </w:r>
      <w:r w:rsidRPr="00F3304F">
        <w:rPr>
          <w:lang w:val="en-CA"/>
        </w:rPr>
        <w:t xml:space="preserve"> sports-related </w:t>
      </w:r>
      <w:r w:rsidRPr="00F3304F">
        <w:rPr>
          <w:rStyle w:val="hps"/>
          <w:lang w:val="en-CA"/>
        </w:rPr>
        <w:t>disputes</w:t>
      </w:r>
      <w:r w:rsidR="00CC0BC0" w:rsidRPr="00F3304F">
        <w:rPr>
          <w:lang w:val="en-CA"/>
        </w:rPr>
        <w:t>. </w:t>
      </w:r>
      <w:r w:rsidRPr="00F3304F">
        <w:rPr>
          <w:lang w:val="en-CA"/>
        </w:rPr>
        <w:t xml:space="preserve"> </w:t>
      </w:r>
    </w:p>
    <w:p w:rsidR="003772DA" w:rsidRPr="003772DA" w:rsidRDefault="003772DA" w:rsidP="00D55F86">
      <w:pPr>
        <w:rPr>
          <w:sz w:val="16"/>
          <w:szCs w:val="16"/>
        </w:rPr>
      </w:pPr>
    </w:p>
    <w:p w:rsidR="003772DA" w:rsidRPr="00F3304F" w:rsidRDefault="003772DA" w:rsidP="00D55F86">
      <w:pPr>
        <w:rPr>
          <w:lang w:val="en-CA"/>
        </w:rPr>
      </w:pPr>
      <w:r w:rsidRPr="00964282">
        <w:rPr>
          <w:szCs w:val="22"/>
        </w:rPr>
        <w:t xml:space="preserve">Contact the Centre's </w:t>
      </w:r>
      <w:r>
        <w:rPr>
          <w:szCs w:val="22"/>
        </w:rPr>
        <w:t>education</w:t>
      </w:r>
      <w:r w:rsidRPr="00964282">
        <w:rPr>
          <w:szCs w:val="22"/>
        </w:rPr>
        <w:t xml:space="preserve"> staff at </w:t>
      </w:r>
      <w:hyperlink r:id="rId16" w:history="1">
        <w:r w:rsidRPr="00933A1E">
          <w:rPr>
            <w:rStyle w:val="Lienhypertexte"/>
            <w:rFonts w:ascii="AvantGarde" w:hAnsi="AvantGarde"/>
            <w:szCs w:val="22"/>
            <w:lang w:val="en-CA"/>
          </w:rPr>
          <w:t>education@crdsc-sdrcc.ca</w:t>
        </w:r>
      </w:hyperlink>
      <w:r w:rsidRPr="00964282">
        <w:rPr>
          <w:szCs w:val="22"/>
        </w:rPr>
        <w:t xml:space="preserve"> for more information on available options</w:t>
      </w:r>
    </w:p>
    <w:p w:rsidR="00CC0BC0" w:rsidRPr="00F3304F" w:rsidRDefault="00CC0BC0" w:rsidP="00D55F86">
      <w:pPr>
        <w:rPr>
          <w:lang w:val="en-CA"/>
        </w:rPr>
      </w:pPr>
    </w:p>
    <w:p w:rsidR="00092B97" w:rsidRPr="00F3304F" w:rsidRDefault="00194A81" w:rsidP="00D55F86">
      <w:pPr>
        <w:rPr>
          <w:lang w:val="en-CA"/>
        </w:rPr>
      </w:pPr>
      <w:r w:rsidRPr="00F3304F">
        <w:rPr>
          <w:lang w:val="en-CA"/>
        </w:rPr>
        <w:t>The</w:t>
      </w:r>
      <w:r w:rsidR="00CC0BC0" w:rsidRPr="00F3304F">
        <w:rPr>
          <w:lang w:val="en-CA"/>
        </w:rPr>
        <w:t xml:space="preserve"> </w:t>
      </w:r>
      <w:r w:rsidRPr="00F3304F">
        <w:rPr>
          <w:rStyle w:val="lev"/>
          <w:lang w:val="en-CA"/>
        </w:rPr>
        <w:t>Dispute Resolution Secretariat</w:t>
      </w:r>
      <w:r w:rsidRPr="00F3304F">
        <w:rPr>
          <w:lang w:val="en-CA"/>
        </w:rPr>
        <w:t xml:space="preserve"> </w:t>
      </w:r>
      <w:r w:rsidR="007D26AF" w:rsidRPr="00F3304F">
        <w:rPr>
          <w:lang w:val="en-CA"/>
        </w:rPr>
        <w:t>(tribunal)</w:t>
      </w:r>
      <w:r w:rsidR="00CC0BC0" w:rsidRPr="00F3304F">
        <w:rPr>
          <w:lang w:val="en-CA"/>
        </w:rPr>
        <w:t xml:space="preserve"> </w:t>
      </w:r>
      <w:r w:rsidRPr="00F3304F">
        <w:rPr>
          <w:lang w:val="en-CA"/>
        </w:rPr>
        <w:t>provides a wide array of alternat</w:t>
      </w:r>
      <w:r w:rsidR="00F87F5F" w:rsidRPr="00F3304F">
        <w:rPr>
          <w:lang w:val="en-CA"/>
        </w:rPr>
        <w:t>ive</w:t>
      </w:r>
      <w:r w:rsidRPr="00F3304F">
        <w:rPr>
          <w:lang w:val="en-CA"/>
        </w:rPr>
        <w:t xml:space="preserve"> dispute resolution </w:t>
      </w:r>
      <w:r w:rsidR="00F87F5F" w:rsidRPr="00F3304F">
        <w:rPr>
          <w:lang w:val="en-CA"/>
        </w:rPr>
        <w:t>services</w:t>
      </w:r>
      <w:r w:rsidR="00031DAF" w:rsidRPr="00F3304F">
        <w:rPr>
          <w:lang w:val="en-CA"/>
        </w:rPr>
        <w:t xml:space="preserve"> </w:t>
      </w:r>
      <w:r w:rsidR="00CC0BC0" w:rsidRPr="00F3304F">
        <w:rPr>
          <w:lang w:val="en-CA"/>
        </w:rPr>
        <w:t>adapt</w:t>
      </w:r>
      <w:r w:rsidR="00F87F5F" w:rsidRPr="00F3304F">
        <w:rPr>
          <w:lang w:val="en-CA"/>
        </w:rPr>
        <w:t xml:space="preserve">ed to all needs, whether for simple or complex cases, urgent or not, involving two or more parties. </w:t>
      </w:r>
      <w:r w:rsidR="00CC0BC0" w:rsidRPr="00F3304F">
        <w:rPr>
          <w:lang w:val="en-CA"/>
        </w:rPr>
        <w:t xml:space="preserve"> </w:t>
      </w:r>
      <w:r w:rsidR="00F87F5F" w:rsidRPr="00F3304F">
        <w:rPr>
          <w:lang w:val="en-CA"/>
        </w:rPr>
        <w:t xml:space="preserve">The </w:t>
      </w:r>
      <w:r w:rsidR="00747559">
        <w:rPr>
          <w:lang w:val="en-CA"/>
        </w:rPr>
        <w:t>Centre’s</w:t>
      </w:r>
      <w:r w:rsidR="00F87F5F" w:rsidRPr="00F3304F">
        <w:rPr>
          <w:lang w:val="en-CA"/>
        </w:rPr>
        <w:t xml:space="preserve"> arbitrators and mediators are especially trained on the specificity of the sport system; they are therefore able to understand the context of sports-related disputes and the unique challenges that they raise. </w:t>
      </w:r>
    </w:p>
    <w:p w:rsidR="00092B97" w:rsidRPr="00F3304F" w:rsidRDefault="00092B97" w:rsidP="00D55F86">
      <w:pPr>
        <w:rPr>
          <w:lang w:val="en-CA"/>
        </w:rPr>
      </w:pPr>
    </w:p>
    <w:p w:rsidR="00637F10" w:rsidRPr="00F3304F" w:rsidRDefault="00F87F5F" w:rsidP="00747559">
      <w:pPr>
        <w:pStyle w:val="Titre2"/>
      </w:pPr>
      <w:bookmarkStart w:id="50" w:name="_Toc448170525"/>
      <w:r w:rsidRPr="00F3304F">
        <w:t xml:space="preserve">When is a recourse to the Dispute Resolution Secretariat </w:t>
      </w:r>
      <w:r w:rsidR="00747559">
        <w:t xml:space="preserve">of the Centre </w:t>
      </w:r>
      <w:r w:rsidRPr="00F3304F">
        <w:t>called for</w:t>
      </w:r>
      <w:r w:rsidR="00637F10" w:rsidRPr="00F3304F">
        <w:t>?</w:t>
      </w:r>
      <w:bookmarkEnd w:id="50"/>
    </w:p>
    <w:p w:rsidR="00637F10" w:rsidRPr="00F3304F" w:rsidRDefault="00637F10" w:rsidP="00D55F86">
      <w:pPr>
        <w:rPr>
          <w:lang w:val="en-CA"/>
        </w:rPr>
      </w:pPr>
    </w:p>
    <w:p w:rsidR="00F87F5F" w:rsidRPr="00F3304F" w:rsidRDefault="00F87F5F" w:rsidP="00D55F86">
      <w:pPr>
        <w:rPr>
          <w:lang w:val="en-CA"/>
        </w:rPr>
      </w:pPr>
      <w:r w:rsidRPr="00F3304F">
        <w:rPr>
          <w:lang w:val="en-CA"/>
        </w:rPr>
        <w:t xml:space="preserve">According to the Canadian Sport Dispute Resolution Code, a claimant may use the services of the Secretariat of the </w:t>
      </w:r>
      <w:r w:rsidR="00747559">
        <w:rPr>
          <w:lang w:val="en-CA"/>
        </w:rPr>
        <w:t>Centre</w:t>
      </w:r>
      <w:r w:rsidRPr="00F3304F">
        <w:rPr>
          <w:lang w:val="en-CA"/>
        </w:rPr>
        <w:t xml:space="preserve"> once all internal remedies of the sport organization are exhausted, unless the parties agree to proceed directly before the </w:t>
      </w:r>
      <w:r w:rsidR="00747559">
        <w:rPr>
          <w:lang w:val="en-CA"/>
        </w:rPr>
        <w:t>Centre</w:t>
      </w:r>
      <w:r w:rsidRPr="00F3304F">
        <w:rPr>
          <w:lang w:val="en-CA"/>
        </w:rPr>
        <w:t xml:space="preserve">. This current model policy proposes an optional clause referring to the </w:t>
      </w:r>
      <w:r w:rsidR="00747559">
        <w:rPr>
          <w:lang w:val="en-CA"/>
        </w:rPr>
        <w:t>Centre</w:t>
      </w:r>
      <w:r w:rsidRPr="00F3304F">
        <w:rPr>
          <w:lang w:val="en-CA"/>
        </w:rPr>
        <w:t xml:space="preserve"> as an external appeal body, which can be added at the end of an appeal policy.</w:t>
      </w:r>
    </w:p>
    <w:p w:rsidR="006B22DA" w:rsidRPr="00F3304F" w:rsidRDefault="006B22DA" w:rsidP="006B22DA">
      <w:pPr>
        <w:rPr>
          <w:lang w:val="en-CA"/>
        </w:rPr>
      </w:pPr>
    </w:p>
    <w:p w:rsidR="00F87F5F" w:rsidRPr="00F3304F" w:rsidRDefault="006B22DA" w:rsidP="00D55F86">
      <w:pPr>
        <w:rPr>
          <w:lang w:val="en-CA"/>
        </w:rPr>
      </w:pPr>
      <w:r>
        <w:rPr>
          <w:lang w:val="en-CA"/>
        </w:rPr>
        <w:t>Any</w:t>
      </w:r>
      <w:r w:rsidR="00F87F5F" w:rsidRPr="00F3304F">
        <w:rPr>
          <w:lang w:val="en-CA"/>
        </w:rPr>
        <w:t xml:space="preserve"> sport organization can use the sport dispute resolution services of the </w:t>
      </w:r>
      <w:r w:rsidR="00747559">
        <w:rPr>
          <w:lang w:val="en-CA"/>
        </w:rPr>
        <w:t>Centre</w:t>
      </w:r>
      <w:r w:rsidR="00F87F5F" w:rsidRPr="00F3304F">
        <w:rPr>
          <w:lang w:val="en-CA"/>
        </w:rPr>
        <w:t xml:space="preserve"> under its fee-for-service program. In such case, the use of an external appeal clause </w:t>
      </w:r>
      <w:r w:rsidR="002F6B2E" w:rsidRPr="00F3304F">
        <w:rPr>
          <w:lang w:val="en-CA"/>
        </w:rPr>
        <w:t xml:space="preserve">should </w:t>
      </w:r>
      <w:r w:rsidR="00F87F5F" w:rsidRPr="00F3304F">
        <w:rPr>
          <w:lang w:val="en-CA"/>
        </w:rPr>
        <w:t xml:space="preserve">provide a mechanism </w:t>
      </w:r>
      <w:r w:rsidR="002F6B2E" w:rsidRPr="00F3304F">
        <w:rPr>
          <w:lang w:val="en-CA"/>
        </w:rPr>
        <w:t xml:space="preserve">to determine who will be responsible for the </w:t>
      </w:r>
      <w:r w:rsidR="00F87F5F" w:rsidRPr="00F3304F">
        <w:rPr>
          <w:lang w:val="en-CA"/>
        </w:rPr>
        <w:t xml:space="preserve">payment </w:t>
      </w:r>
      <w:r w:rsidR="002F6B2E" w:rsidRPr="00F3304F">
        <w:rPr>
          <w:lang w:val="en-CA"/>
        </w:rPr>
        <w:t xml:space="preserve">of the </w:t>
      </w:r>
      <w:r w:rsidR="00747559">
        <w:rPr>
          <w:lang w:val="en-CA"/>
        </w:rPr>
        <w:t>Centre’s</w:t>
      </w:r>
      <w:r w:rsidR="002F6B2E" w:rsidRPr="00F3304F">
        <w:rPr>
          <w:lang w:val="en-CA"/>
        </w:rPr>
        <w:t xml:space="preserve"> services</w:t>
      </w:r>
      <w:r w:rsidR="00F87F5F" w:rsidRPr="00F3304F">
        <w:rPr>
          <w:lang w:val="en-CA"/>
        </w:rPr>
        <w:t>.</w:t>
      </w:r>
    </w:p>
    <w:p w:rsidR="00CE3215" w:rsidRPr="00F3304F" w:rsidRDefault="00F87F5F" w:rsidP="00D55F86">
      <w:pPr>
        <w:rPr>
          <w:lang w:val="en-CA"/>
        </w:rPr>
      </w:pPr>
      <w:r w:rsidRPr="00F3304F">
        <w:rPr>
          <w:lang w:val="en-CA"/>
        </w:rPr>
        <w:br/>
        <w:t xml:space="preserve">In the absence of an appeal clause, the parties to a </w:t>
      </w:r>
      <w:r w:rsidR="004E3A1C" w:rsidRPr="00F3304F">
        <w:rPr>
          <w:lang w:val="en-CA"/>
        </w:rPr>
        <w:t xml:space="preserve">sports-related </w:t>
      </w:r>
      <w:r w:rsidRPr="00F3304F">
        <w:rPr>
          <w:lang w:val="en-CA"/>
        </w:rPr>
        <w:t xml:space="preserve">dispute may </w:t>
      </w:r>
      <w:r w:rsidR="004E3A1C" w:rsidRPr="00F3304F">
        <w:rPr>
          <w:lang w:val="en-CA"/>
        </w:rPr>
        <w:t>still</w:t>
      </w:r>
      <w:r w:rsidRPr="00F3304F">
        <w:rPr>
          <w:lang w:val="en-CA"/>
        </w:rPr>
        <w:t xml:space="preserve"> avail </w:t>
      </w:r>
      <w:r w:rsidR="004E3A1C" w:rsidRPr="00F3304F">
        <w:rPr>
          <w:lang w:val="en-CA"/>
        </w:rPr>
        <w:t xml:space="preserve">themselves of the </w:t>
      </w:r>
      <w:r w:rsidR="00747559">
        <w:rPr>
          <w:lang w:val="en-CA"/>
        </w:rPr>
        <w:t>Centre’s</w:t>
      </w:r>
      <w:r w:rsidR="004E3A1C" w:rsidRPr="00F3304F">
        <w:rPr>
          <w:lang w:val="en-CA"/>
        </w:rPr>
        <w:t xml:space="preserve"> </w:t>
      </w:r>
      <w:r w:rsidRPr="00F3304F">
        <w:rPr>
          <w:lang w:val="en-CA"/>
        </w:rPr>
        <w:t xml:space="preserve">services </w:t>
      </w:r>
      <w:r w:rsidR="004E3A1C" w:rsidRPr="00F3304F">
        <w:rPr>
          <w:lang w:val="en-CA"/>
        </w:rPr>
        <w:t xml:space="preserve">through </w:t>
      </w:r>
      <w:r w:rsidRPr="00F3304F">
        <w:rPr>
          <w:lang w:val="en-CA"/>
        </w:rPr>
        <w:t>a voluntary agreement signed by all parties recogniz</w:t>
      </w:r>
      <w:r w:rsidR="004E3A1C" w:rsidRPr="00F3304F">
        <w:rPr>
          <w:lang w:val="en-CA"/>
        </w:rPr>
        <w:t>ing</w:t>
      </w:r>
      <w:r w:rsidRPr="00F3304F">
        <w:rPr>
          <w:lang w:val="en-CA"/>
        </w:rPr>
        <w:t xml:space="preserve"> the </w:t>
      </w:r>
      <w:r w:rsidR="004E3A1C" w:rsidRPr="00F3304F">
        <w:rPr>
          <w:lang w:val="en-CA"/>
        </w:rPr>
        <w:t xml:space="preserve">jurisdiction of the </w:t>
      </w:r>
      <w:r w:rsidR="00747559">
        <w:rPr>
          <w:lang w:val="en-CA"/>
        </w:rPr>
        <w:t>Centre</w:t>
      </w:r>
      <w:r w:rsidRPr="00F3304F">
        <w:rPr>
          <w:lang w:val="en-CA"/>
        </w:rPr>
        <w:t xml:space="preserve"> to </w:t>
      </w:r>
      <w:r w:rsidR="004E3A1C" w:rsidRPr="00F3304F">
        <w:rPr>
          <w:lang w:val="en-CA"/>
        </w:rPr>
        <w:t>resolve</w:t>
      </w:r>
      <w:r w:rsidRPr="00F3304F">
        <w:rPr>
          <w:lang w:val="en-CA"/>
        </w:rPr>
        <w:t xml:space="preserve"> the</w:t>
      </w:r>
      <w:r w:rsidR="004E3A1C" w:rsidRPr="00F3304F">
        <w:rPr>
          <w:lang w:val="en-CA"/>
        </w:rPr>
        <w:t>ir</w:t>
      </w:r>
      <w:r w:rsidRPr="00F3304F">
        <w:rPr>
          <w:lang w:val="en-CA"/>
        </w:rPr>
        <w:t xml:space="preserve"> dispute</w:t>
      </w:r>
      <w:r w:rsidR="0048750C" w:rsidRPr="00F3304F">
        <w:rPr>
          <w:lang w:val="en-CA"/>
        </w:rPr>
        <w:t xml:space="preserve">. </w:t>
      </w:r>
    </w:p>
    <w:p w:rsidR="00092B97" w:rsidRDefault="00092B97" w:rsidP="00D55F86">
      <w:pPr>
        <w:rPr>
          <w:lang w:val="en-CA"/>
        </w:rPr>
      </w:pPr>
    </w:p>
    <w:p w:rsidR="003772DA" w:rsidRPr="00964282" w:rsidRDefault="003772DA" w:rsidP="003772DA">
      <w:pPr>
        <w:pStyle w:val="Textebrut"/>
        <w:rPr>
          <w:rFonts w:ascii="Microsoft Sans Serif" w:hAnsi="Microsoft Sans Serif"/>
          <w:sz w:val="22"/>
          <w:szCs w:val="22"/>
          <w:lang w:val="en-CA" w:eastAsia="en-US"/>
        </w:rPr>
      </w:pPr>
      <w:r w:rsidRPr="00964282">
        <w:rPr>
          <w:sz w:val="22"/>
          <w:szCs w:val="22"/>
        </w:rPr>
        <w:t xml:space="preserve">The Centre's mediators constitute a valuable resources to facilitate </w:t>
      </w:r>
      <w:r w:rsidR="00021C8D">
        <w:rPr>
          <w:sz w:val="22"/>
          <w:szCs w:val="22"/>
        </w:rPr>
        <w:t xml:space="preserve">an amicable resolution </w:t>
      </w:r>
      <w:r w:rsidRPr="00964282">
        <w:rPr>
          <w:sz w:val="22"/>
          <w:szCs w:val="22"/>
        </w:rPr>
        <w:t xml:space="preserve">at an early stage of a dispute, saving the organization much trouble and expenses by avoiding a formal hearing process before an appeal panel. </w:t>
      </w:r>
    </w:p>
    <w:p w:rsidR="003772DA" w:rsidRPr="00021C8D" w:rsidRDefault="003772DA" w:rsidP="003772DA">
      <w:pPr>
        <w:pStyle w:val="Textebrut"/>
        <w:rPr>
          <w:sz w:val="22"/>
          <w:szCs w:val="22"/>
          <w:lang w:val="en-CA"/>
        </w:rPr>
      </w:pPr>
    </w:p>
    <w:p w:rsidR="003772DA" w:rsidRPr="00964282" w:rsidRDefault="003772DA" w:rsidP="003772DA">
      <w:pPr>
        <w:pStyle w:val="Textebrut"/>
        <w:rPr>
          <w:sz w:val="22"/>
          <w:szCs w:val="22"/>
        </w:rPr>
      </w:pPr>
      <w:r w:rsidRPr="00964282">
        <w:rPr>
          <w:sz w:val="22"/>
          <w:szCs w:val="22"/>
        </w:rPr>
        <w:t xml:space="preserve">Contact the Centre's case management staff at </w:t>
      </w:r>
      <w:hyperlink r:id="rId17" w:history="1">
        <w:r w:rsidRPr="003772DA">
          <w:rPr>
            <w:rStyle w:val="Lienhypertexte"/>
            <w:rFonts w:ascii="AvantGarde" w:hAnsi="AvantGarde"/>
            <w:sz w:val="22"/>
            <w:szCs w:val="22"/>
            <w:lang w:val="en-CA"/>
          </w:rPr>
          <w:t>tribunal@crdsc-sdrcc.ca</w:t>
        </w:r>
      </w:hyperlink>
      <w:r w:rsidRPr="00964282">
        <w:rPr>
          <w:sz w:val="22"/>
          <w:szCs w:val="22"/>
        </w:rPr>
        <w:t xml:space="preserve"> for more information on available options.</w:t>
      </w:r>
    </w:p>
    <w:p w:rsidR="003772DA" w:rsidRPr="003772DA" w:rsidRDefault="003772DA" w:rsidP="00D55F86"/>
    <w:p w:rsidR="007D26AF" w:rsidRPr="00F3304F" w:rsidRDefault="007D26AF" w:rsidP="00D55F86">
      <w:pPr>
        <w:rPr>
          <w:lang w:val="en-CA"/>
        </w:rPr>
        <w:sectPr w:rsidR="007D26AF" w:rsidRPr="00F3304F">
          <w:headerReference w:type="first" r:id="rId18"/>
          <w:footerReference w:type="first" r:id="rId19"/>
          <w:pgSz w:w="12240" w:h="15840" w:code="1"/>
          <w:pgMar w:top="2098" w:right="1418" w:bottom="1418" w:left="1418" w:header="851" w:footer="341" w:gutter="0"/>
          <w:cols w:space="720"/>
          <w:titlePg/>
        </w:sectPr>
      </w:pPr>
    </w:p>
    <w:p w:rsidR="00752B94" w:rsidRPr="005F5E78" w:rsidRDefault="00717391" w:rsidP="005F5E78">
      <w:pPr>
        <w:pStyle w:val="Titre1"/>
        <w:rPr>
          <w:lang w:val="en-CA"/>
        </w:rPr>
      </w:pPr>
      <w:bookmarkStart w:id="51" w:name="_Toc41257358"/>
      <w:bookmarkStart w:id="52" w:name="_Toc206994975"/>
      <w:bookmarkStart w:id="53" w:name="_Toc425107022"/>
      <w:bookmarkStart w:id="54" w:name="_Toc448170526"/>
      <w:r>
        <w:rPr>
          <w:lang w:val="en-CA"/>
        </w:rPr>
        <w:t>“</w:t>
      </w:r>
      <w:r w:rsidR="00752B94" w:rsidRPr="00F3304F">
        <w:rPr>
          <w:lang w:val="en-CA"/>
        </w:rPr>
        <w:t>Mod</w:t>
      </w:r>
      <w:r w:rsidR="0027320C" w:rsidRPr="00F3304F">
        <w:rPr>
          <w:lang w:val="en-CA"/>
        </w:rPr>
        <w:t>e</w:t>
      </w:r>
      <w:r w:rsidR="00752B94" w:rsidRPr="00F3304F">
        <w:rPr>
          <w:lang w:val="en-CA"/>
        </w:rPr>
        <w:t>l</w:t>
      </w:r>
      <w:r>
        <w:rPr>
          <w:lang w:val="en-CA"/>
        </w:rPr>
        <w:t>”</w:t>
      </w:r>
      <w:r w:rsidR="003709B8" w:rsidRPr="00F3304F">
        <w:rPr>
          <w:lang w:val="en-CA"/>
        </w:rPr>
        <w:t xml:space="preserve"> </w:t>
      </w:r>
      <w:bookmarkEnd w:id="51"/>
      <w:bookmarkEnd w:id="52"/>
      <w:bookmarkEnd w:id="53"/>
      <w:r w:rsidR="0027320C" w:rsidRPr="00F3304F">
        <w:rPr>
          <w:lang w:val="en-CA"/>
        </w:rPr>
        <w:t>Appeal Policy Template</w:t>
      </w:r>
      <w:r w:rsidR="007A689C">
        <w:rPr>
          <w:lang w:val="en-CA"/>
        </w:rPr>
        <w:t xml:space="preserve"> </w:t>
      </w:r>
      <w:r w:rsidR="005F5E78">
        <w:rPr>
          <w:lang w:val="en-CA"/>
        </w:rPr>
        <w:t xml:space="preserve">      </w:t>
      </w:r>
      <w:r w:rsidR="007A689C" w:rsidRPr="003E1755">
        <w:rPr>
          <w:i/>
          <w:color w:val="C00000"/>
          <w:sz w:val="36"/>
          <w:szCs w:val="36"/>
          <w:lang w:val="en-CA"/>
        </w:rPr>
        <w:t>(simplified version)</w:t>
      </w:r>
      <w:bookmarkEnd w:id="54"/>
    </w:p>
    <w:p w:rsidR="007F7E76" w:rsidRPr="00F3304F" w:rsidRDefault="007F7E76" w:rsidP="00D55F86">
      <w:pPr>
        <w:rPr>
          <w:lang w:val="en-CA"/>
        </w:rPr>
      </w:pPr>
    </w:p>
    <w:p w:rsidR="004277F3" w:rsidRPr="00F3304F" w:rsidRDefault="00F65ADD" w:rsidP="00D55F86">
      <w:pPr>
        <w:rPr>
          <w:szCs w:val="22"/>
          <w:lang w:val="en-CA"/>
        </w:rPr>
      </w:pPr>
      <w:r w:rsidRPr="00F3304F">
        <w:rPr>
          <w:b/>
          <w:color w:val="C00000"/>
          <w:szCs w:val="22"/>
          <w:lang w:val="en-CA"/>
        </w:rPr>
        <w:t>A word of caution</w:t>
      </w:r>
      <w:r w:rsidR="003709B8" w:rsidRPr="00F3304F">
        <w:rPr>
          <w:szCs w:val="22"/>
          <w:lang w:val="en-CA"/>
        </w:rPr>
        <w:t xml:space="preserve">: </w:t>
      </w:r>
      <w:r w:rsidR="00A942D9" w:rsidRPr="00F3304F">
        <w:rPr>
          <w:lang w:val="en-CA"/>
        </w:rPr>
        <w:t xml:space="preserve">this is an </w:t>
      </w:r>
      <w:r w:rsidR="00A942D9" w:rsidRPr="00F3304F">
        <w:rPr>
          <w:u w:val="single"/>
          <w:lang w:val="en-CA"/>
        </w:rPr>
        <w:t>example</w:t>
      </w:r>
      <w:r w:rsidR="00A942D9" w:rsidRPr="00F3304F">
        <w:rPr>
          <w:lang w:val="en-CA"/>
        </w:rPr>
        <w:t xml:space="preserve"> of an appeal policy. It represents a generic model that may work for most </w:t>
      </w:r>
      <w:r w:rsidR="009F637B">
        <w:rPr>
          <w:lang w:val="en-CA"/>
        </w:rPr>
        <w:t xml:space="preserve">small to </w:t>
      </w:r>
      <w:r w:rsidR="00A37D3A" w:rsidRPr="00F3304F">
        <w:rPr>
          <w:lang w:val="en-CA"/>
        </w:rPr>
        <w:t>medium size</w:t>
      </w:r>
      <w:r w:rsidR="00A37D3A">
        <w:rPr>
          <w:lang w:val="en-CA"/>
        </w:rPr>
        <w:t>d</w:t>
      </w:r>
      <w:r w:rsidR="00A37D3A" w:rsidRPr="00F3304F">
        <w:rPr>
          <w:lang w:val="en-CA"/>
        </w:rPr>
        <w:t xml:space="preserve"> </w:t>
      </w:r>
      <w:r w:rsidR="00A942D9" w:rsidRPr="00F3304F">
        <w:rPr>
          <w:lang w:val="en-CA"/>
        </w:rPr>
        <w:t>sport organizations. One must keep in mind that once a policy is adopted, the organization is bound to comply with it.  It is appropriate to study this model carefully to understand the information and concepts within it, in order to be able to adapt the model to the needs of the sport organization wishing to have such a policy</w:t>
      </w:r>
      <w:r w:rsidR="002C6992" w:rsidRPr="00F3304F">
        <w:rPr>
          <w:szCs w:val="22"/>
          <w:lang w:val="en-CA"/>
        </w:rPr>
        <w:t>.</w:t>
      </w:r>
    </w:p>
    <w:p w:rsidR="0048750C" w:rsidRPr="00F3304F" w:rsidRDefault="0048750C" w:rsidP="00D55F86">
      <w:pPr>
        <w:rPr>
          <w:lang w:val="en-CA"/>
        </w:rPr>
      </w:pPr>
    </w:p>
    <w:p w:rsidR="002C6992" w:rsidRPr="00F3304F" w:rsidRDefault="00A942D9" w:rsidP="0027320C">
      <w:pPr>
        <w:rPr>
          <w:lang w:val="en-CA"/>
        </w:rPr>
      </w:pPr>
      <w:bookmarkStart w:id="55" w:name="_Toc206994976"/>
      <w:r w:rsidRPr="00F3304F">
        <w:rPr>
          <w:rStyle w:val="hps"/>
          <w:lang w:val="en-CA"/>
        </w:rPr>
        <w:t>In this section</w:t>
      </w:r>
      <w:r w:rsidRPr="00F3304F">
        <w:rPr>
          <w:lang w:val="en-CA"/>
        </w:rPr>
        <w:t xml:space="preserve">, </w:t>
      </w:r>
      <w:r w:rsidRPr="00F3304F">
        <w:rPr>
          <w:rStyle w:val="hps"/>
          <w:lang w:val="en-CA"/>
        </w:rPr>
        <w:t>the left column</w:t>
      </w:r>
      <w:r w:rsidRPr="00F3304F">
        <w:rPr>
          <w:lang w:val="en-CA"/>
        </w:rPr>
        <w:t xml:space="preserve"> </w:t>
      </w:r>
      <w:r w:rsidRPr="00F3304F">
        <w:rPr>
          <w:rStyle w:val="hps"/>
          <w:lang w:val="en-CA"/>
        </w:rPr>
        <w:t>suggests</w:t>
      </w:r>
      <w:r w:rsidRPr="00F3304F">
        <w:rPr>
          <w:lang w:val="en-CA"/>
        </w:rPr>
        <w:t xml:space="preserve"> </w:t>
      </w:r>
      <w:r w:rsidRPr="00F3304F">
        <w:rPr>
          <w:rStyle w:val="hps"/>
          <w:lang w:val="en-CA"/>
        </w:rPr>
        <w:t>a text for the</w:t>
      </w:r>
      <w:r w:rsidRPr="00F3304F">
        <w:rPr>
          <w:lang w:val="en-CA"/>
        </w:rPr>
        <w:t xml:space="preserve"> </w:t>
      </w:r>
      <w:r w:rsidRPr="00F3304F">
        <w:rPr>
          <w:rStyle w:val="hps"/>
          <w:lang w:val="en-CA"/>
        </w:rPr>
        <w:t>appeal policy</w:t>
      </w:r>
      <w:r w:rsidRPr="00F3304F">
        <w:rPr>
          <w:lang w:val="en-CA"/>
        </w:rPr>
        <w:t xml:space="preserve">, ABC </w:t>
      </w:r>
      <w:r w:rsidRPr="00F3304F">
        <w:rPr>
          <w:rStyle w:val="hps"/>
          <w:lang w:val="en-CA"/>
        </w:rPr>
        <w:t>referring to</w:t>
      </w:r>
      <w:r w:rsidRPr="00F3304F">
        <w:rPr>
          <w:lang w:val="en-CA"/>
        </w:rPr>
        <w:t xml:space="preserve"> </w:t>
      </w:r>
      <w:r w:rsidRPr="00F3304F">
        <w:rPr>
          <w:rStyle w:val="hps"/>
          <w:lang w:val="en-CA"/>
        </w:rPr>
        <w:t>the name of</w:t>
      </w:r>
      <w:r w:rsidRPr="00F3304F">
        <w:rPr>
          <w:lang w:val="en-CA"/>
        </w:rPr>
        <w:t xml:space="preserve"> </w:t>
      </w:r>
      <w:r w:rsidRPr="00F3304F">
        <w:rPr>
          <w:rStyle w:val="hps"/>
          <w:lang w:val="en-CA"/>
        </w:rPr>
        <w:t>the sport organization</w:t>
      </w:r>
      <w:r w:rsidRPr="00F3304F">
        <w:rPr>
          <w:lang w:val="en-CA"/>
        </w:rPr>
        <w:t xml:space="preserve">, while </w:t>
      </w:r>
      <w:r w:rsidRPr="00F3304F">
        <w:rPr>
          <w:rStyle w:val="hps"/>
          <w:lang w:val="en-CA"/>
        </w:rPr>
        <w:t>the right column</w:t>
      </w:r>
      <w:r w:rsidRPr="00F3304F">
        <w:rPr>
          <w:lang w:val="en-CA"/>
        </w:rPr>
        <w:t xml:space="preserve"> </w:t>
      </w:r>
      <w:r w:rsidRPr="00F3304F">
        <w:rPr>
          <w:rStyle w:val="hps"/>
          <w:lang w:val="en-CA"/>
        </w:rPr>
        <w:t>provides additional information</w:t>
      </w:r>
      <w:r w:rsidRPr="00F3304F">
        <w:rPr>
          <w:lang w:val="en-CA"/>
        </w:rPr>
        <w:t xml:space="preserve"> </w:t>
      </w:r>
      <w:r w:rsidRPr="00F3304F">
        <w:rPr>
          <w:rStyle w:val="hps"/>
          <w:lang w:val="en-CA"/>
        </w:rPr>
        <w:t>to explain the</w:t>
      </w:r>
      <w:r w:rsidRPr="00F3304F">
        <w:rPr>
          <w:lang w:val="en-CA"/>
        </w:rPr>
        <w:t xml:space="preserve"> </w:t>
      </w:r>
      <w:r w:rsidRPr="00F3304F">
        <w:rPr>
          <w:rStyle w:val="hps"/>
          <w:lang w:val="en-CA"/>
        </w:rPr>
        <w:t>purpose of</w:t>
      </w:r>
      <w:r w:rsidRPr="00F3304F">
        <w:rPr>
          <w:lang w:val="en-CA"/>
        </w:rPr>
        <w:t xml:space="preserve"> </w:t>
      </w:r>
      <w:r w:rsidRPr="00F3304F">
        <w:rPr>
          <w:rStyle w:val="hps"/>
          <w:lang w:val="en-CA"/>
        </w:rPr>
        <w:t>the clause or</w:t>
      </w:r>
      <w:r w:rsidRPr="00F3304F">
        <w:rPr>
          <w:lang w:val="en-CA"/>
        </w:rPr>
        <w:t xml:space="preserve"> </w:t>
      </w:r>
      <w:r w:rsidRPr="00F3304F">
        <w:rPr>
          <w:rStyle w:val="hps"/>
          <w:lang w:val="en-CA"/>
        </w:rPr>
        <w:t>stimulate thought</w:t>
      </w:r>
      <w:r w:rsidRPr="00F3304F">
        <w:rPr>
          <w:lang w:val="en-CA"/>
        </w:rPr>
        <w:t xml:space="preserve"> </w:t>
      </w:r>
      <w:r w:rsidRPr="00F3304F">
        <w:rPr>
          <w:rStyle w:val="hps"/>
          <w:lang w:val="en-CA"/>
        </w:rPr>
        <w:t>on the part of the policy drafter.</w:t>
      </w:r>
      <w:r w:rsidRPr="00F3304F">
        <w:rPr>
          <w:lang w:val="en-CA"/>
        </w:rPr>
        <w:t xml:space="preserve"> </w:t>
      </w:r>
      <w:r w:rsidRPr="00F3304F">
        <w:rPr>
          <w:rStyle w:val="hps"/>
          <w:lang w:val="en-CA"/>
        </w:rPr>
        <w:t>This information could be</w:t>
      </w:r>
      <w:r w:rsidRPr="00F3304F">
        <w:rPr>
          <w:lang w:val="en-CA"/>
        </w:rPr>
        <w:t xml:space="preserve"> </w:t>
      </w:r>
      <w:r w:rsidRPr="00F3304F">
        <w:rPr>
          <w:rStyle w:val="hps"/>
          <w:lang w:val="en-CA"/>
        </w:rPr>
        <w:t>useful not only</w:t>
      </w:r>
      <w:r w:rsidRPr="00F3304F">
        <w:rPr>
          <w:lang w:val="en-CA"/>
        </w:rPr>
        <w:t xml:space="preserve"> </w:t>
      </w:r>
      <w:r w:rsidRPr="00F3304F">
        <w:rPr>
          <w:rStyle w:val="hps"/>
          <w:lang w:val="en-CA"/>
        </w:rPr>
        <w:t>during the development of an appeal policy that is suitable for</w:t>
      </w:r>
      <w:r w:rsidRPr="00F3304F">
        <w:rPr>
          <w:lang w:val="en-CA"/>
        </w:rPr>
        <w:t xml:space="preserve"> </w:t>
      </w:r>
      <w:r w:rsidRPr="00F3304F">
        <w:rPr>
          <w:rStyle w:val="hps"/>
          <w:lang w:val="en-CA"/>
        </w:rPr>
        <w:t>the organization in question</w:t>
      </w:r>
      <w:r w:rsidRPr="00F3304F">
        <w:rPr>
          <w:lang w:val="en-CA"/>
        </w:rPr>
        <w:t xml:space="preserve">, </w:t>
      </w:r>
      <w:r w:rsidRPr="00F3304F">
        <w:rPr>
          <w:rStyle w:val="hps"/>
          <w:lang w:val="en-CA"/>
        </w:rPr>
        <w:t>but also during</w:t>
      </w:r>
      <w:r w:rsidRPr="00F3304F">
        <w:rPr>
          <w:lang w:val="en-CA"/>
        </w:rPr>
        <w:t xml:space="preserve"> </w:t>
      </w:r>
      <w:r w:rsidRPr="00F3304F">
        <w:rPr>
          <w:rStyle w:val="hps"/>
          <w:lang w:val="en-CA"/>
        </w:rPr>
        <w:t>its implementation.</w:t>
      </w:r>
    </w:p>
    <w:p w:rsidR="001C1EF8" w:rsidRPr="00F3304F" w:rsidRDefault="001C1EF8" w:rsidP="00D55F86">
      <w:pPr>
        <w:rPr>
          <w:lang w:val="en-CA"/>
        </w:rPr>
      </w:pPr>
    </w:p>
    <w:p w:rsidR="00F20832" w:rsidRDefault="00F20832" w:rsidP="00747559">
      <w:pPr>
        <w:pStyle w:val="Titre2"/>
        <w:sectPr w:rsidR="00F20832">
          <w:footerReference w:type="default" r:id="rId20"/>
          <w:headerReference w:type="first" r:id="rId21"/>
          <w:footerReference w:type="first" r:id="rId22"/>
          <w:pgSz w:w="12240" w:h="15840" w:code="1"/>
          <w:pgMar w:top="2098" w:right="1418" w:bottom="1418" w:left="1418" w:header="851" w:footer="341" w:gutter="0"/>
          <w:cols w:space="720"/>
          <w:titlePg/>
        </w:sectPr>
      </w:pPr>
      <w:bookmarkStart w:id="56" w:name="_Toc425107023"/>
    </w:p>
    <w:p w:rsidR="00892B3D" w:rsidRPr="00F3304F" w:rsidRDefault="00892B3D" w:rsidP="00747559">
      <w:pPr>
        <w:pStyle w:val="Titre2"/>
      </w:pPr>
    </w:p>
    <w:p w:rsidR="00752B94" w:rsidRPr="00F3304F" w:rsidRDefault="0027320C" w:rsidP="00747559">
      <w:pPr>
        <w:pStyle w:val="Titre2"/>
      </w:pPr>
      <w:bookmarkStart w:id="57" w:name="_Toc448170527"/>
      <w:bookmarkEnd w:id="55"/>
      <w:bookmarkEnd w:id="56"/>
      <w:r w:rsidRPr="00F3304F">
        <w:t>General Provisions</w:t>
      </w:r>
      <w:bookmarkEnd w:id="57"/>
    </w:p>
    <w:p w:rsidR="00752B94" w:rsidRPr="00F3304F" w:rsidRDefault="00C83B29" w:rsidP="00D55F86">
      <w:pPr>
        <w:rPr>
          <w:lang w:val="en-CA"/>
        </w:rPr>
      </w:pPr>
      <w:r w:rsidRPr="00F3304F">
        <w:rPr>
          <w:lang w:val="en-CA"/>
        </w:rPr>
        <w:t xml:space="preserve">        </w:t>
      </w:r>
    </w:p>
    <w:p w:rsidR="00752B94" w:rsidRPr="00F3304F" w:rsidRDefault="00752B94" w:rsidP="00D55F86">
      <w:pPr>
        <w:rPr>
          <w:color w:val="6E7645"/>
          <w:sz w:val="36"/>
          <w:szCs w:val="36"/>
          <w:lang w:val="en-CA"/>
        </w:rPr>
      </w:pPr>
      <w:bookmarkStart w:id="58" w:name="_Toc425107024"/>
      <w:r w:rsidRPr="00F3304F">
        <w:rPr>
          <w:color w:val="6E7645"/>
          <w:sz w:val="36"/>
          <w:szCs w:val="36"/>
          <w:lang w:val="en-CA"/>
        </w:rPr>
        <w:t>Section</w:t>
      </w:r>
      <w:r w:rsidR="002C6992" w:rsidRPr="00F3304F">
        <w:rPr>
          <w:color w:val="6E7645"/>
          <w:sz w:val="36"/>
          <w:szCs w:val="36"/>
          <w:lang w:val="en-CA"/>
        </w:rPr>
        <w:tab/>
      </w:r>
      <w:r w:rsidR="00D80DB1" w:rsidRPr="00F3304F">
        <w:rPr>
          <w:color w:val="6E7645"/>
          <w:sz w:val="36"/>
          <w:szCs w:val="36"/>
          <w:lang w:val="en-CA"/>
        </w:rPr>
        <w:tab/>
      </w:r>
      <w:r w:rsidR="00D80DB1" w:rsidRPr="00F3304F">
        <w:rPr>
          <w:color w:val="6E7645"/>
          <w:sz w:val="36"/>
          <w:szCs w:val="36"/>
          <w:lang w:val="en-CA"/>
        </w:rPr>
        <w:tab/>
      </w:r>
      <w:r w:rsidR="00D80DB1" w:rsidRPr="00F3304F">
        <w:rPr>
          <w:color w:val="6E7645"/>
          <w:sz w:val="36"/>
          <w:szCs w:val="36"/>
          <w:lang w:val="en-CA"/>
        </w:rPr>
        <w:tab/>
      </w:r>
      <w:r w:rsidR="00D80DB1" w:rsidRPr="00F3304F">
        <w:rPr>
          <w:color w:val="6E7645"/>
          <w:sz w:val="36"/>
          <w:szCs w:val="36"/>
          <w:lang w:val="en-CA"/>
        </w:rPr>
        <w:tab/>
      </w:r>
      <w:r w:rsidR="00D80DB1" w:rsidRPr="00F3304F">
        <w:rPr>
          <w:color w:val="6E7645"/>
          <w:sz w:val="36"/>
          <w:szCs w:val="36"/>
          <w:lang w:val="en-CA"/>
        </w:rPr>
        <w:tab/>
      </w:r>
      <w:r w:rsidR="00D80DB1" w:rsidRPr="00F3304F">
        <w:rPr>
          <w:color w:val="6E7645"/>
          <w:sz w:val="36"/>
          <w:szCs w:val="36"/>
          <w:lang w:val="en-CA"/>
        </w:rPr>
        <w:tab/>
      </w:r>
      <w:r w:rsidR="003709B8" w:rsidRPr="00F3304F">
        <w:rPr>
          <w:color w:val="6E7645"/>
          <w:sz w:val="36"/>
          <w:szCs w:val="36"/>
          <w:lang w:val="en-CA"/>
        </w:rPr>
        <w:t>Comments</w:t>
      </w:r>
      <w:bookmarkEnd w:id="58"/>
    </w:p>
    <w:p w:rsidR="00752B94" w:rsidRPr="00F3304F" w:rsidRDefault="0027320C" w:rsidP="00F0553B">
      <w:pPr>
        <w:pStyle w:val="Titre3"/>
        <w:numPr>
          <w:ilvl w:val="0"/>
          <w:numId w:val="8"/>
        </w:numPr>
      </w:pPr>
      <w:bookmarkStart w:id="59" w:name="_Toc206994977"/>
      <w:bookmarkStart w:id="60" w:name="_Toc448170528"/>
      <w:r w:rsidRPr="00F3304F">
        <w:t>Pre</w:t>
      </w:r>
      <w:r w:rsidR="003709B8" w:rsidRPr="00F3304F">
        <w:t>amble</w:t>
      </w:r>
      <w:bookmarkEnd w:id="59"/>
      <w:bookmarkEnd w:id="60"/>
    </w:p>
    <w:p w:rsidR="00752B94" w:rsidRPr="00F3304F" w:rsidRDefault="00752B94" w:rsidP="00930721">
      <w:pPr>
        <w:rPr>
          <w:lang w:val="en-CA"/>
        </w:rPr>
      </w:pPr>
    </w:p>
    <w:tbl>
      <w:tblPr>
        <w:tblW w:w="0" w:type="auto"/>
        <w:tblInd w:w="85" w:type="dxa"/>
        <w:tblLayout w:type="fixed"/>
        <w:tblCellMar>
          <w:left w:w="85" w:type="dxa"/>
          <w:right w:w="85" w:type="dxa"/>
        </w:tblCellMar>
        <w:tblLook w:val="0000" w:firstRow="0" w:lastRow="0" w:firstColumn="0" w:lastColumn="0" w:noHBand="0" w:noVBand="0"/>
      </w:tblPr>
      <w:tblGrid>
        <w:gridCol w:w="5103"/>
        <w:gridCol w:w="426"/>
        <w:gridCol w:w="3969"/>
      </w:tblGrid>
      <w:tr w:rsidR="00752B94" w:rsidRPr="00F3304F">
        <w:tblPrEx>
          <w:tblCellMar>
            <w:top w:w="0" w:type="dxa"/>
            <w:bottom w:w="0" w:type="dxa"/>
          </w:tblCellMar>
        </w:tblPrEx>
        <w:tc>
          <w:tcPr>
            <w:tcW w:w="5103" w:type="dxa"/>
          </w:tcPr>
          <w:p w:rsidR="0032506A" w:rsidRDefault="0027320C" w:rsidP="006B22DA">
            <w:pPr>
              <w:numPr>
                <w:ilvl w:val="1"/>
                <w:numId w:val="11"/>
              </w:numPr>
              <w:spacing w:before="60" w:after="60"/>
              <w:ind w:left="340" w:hanging="431"/>
              <w:rPr>
                <w:sz w:val="20"/>
                <w:lang w:val="en-CA"/>
              </w:rPr>
            </w:pPr>
            <w:r w:rsidRPr="00F3304F">
              <w:rPr>
                <w:sz w:val="20"/>
                <w:lang w:val="en-CA"/>
              </w:rPr>
              <w:t xml:space="preserve">ABC recognizes the right of any Member to appeal the decisions of ABC and hereby provides for an appropriate process </w:t>
            </w:r>
            <w:r w:rsidR="00A37D3A">
              <w:rPr>
                <w:sz w:val="20"/>
                <w:lang w:val="en-CA"/>
              </w:rPr>
              <w:t xml:space="preserve">to </w:t>
            </w:r>
            <w:r w:rsidR="00A37D3A" w:rsidRPr="00F3304F">
              <w:rPr>
                <w:sz w:val="20"/>
                <w:lang w:val="en-CA"/>
              </w:rPr>
              <w:t>resolv</w:t>
            </w:r>
            <w:r w:rsidR="00A37D3A">
              <w:rPr>
                <w:sz w:val="20"/>
                <w:lang w:val="en-CA"/>
              </w:rPr>
              <w:t>e</w:t>
            </w:r>
            <w:r w:rsidR="006B22DA">
              <w:rPr>
                <w:sz w:val="20"/>
                <w:lang w:val="en-CA"/>
              </w:rPr>
              <w:t xml:space="preserve">, </w:t>
            </w:r>
            <w:r w:rsidR="006B22DA" w:rsidRPr="00F3304F">
              <w:rPr>
                <w:sz w:val="20"/>
                <w:lang w:val="en-CA"/>
              </w:rPr>
              <w:t>fairly, expeditiously and affordably</w:t>
            </w:r>
            <w:r w:rsidR="006B22DA">
              <w:rPr>
                <w:sz w:val="20"/>
                <w:lang w:val="en-CA"/>
              </w:rPr>
              <w:t>,</w:t>
            </w:r>
            <w:r w:rsidR="006B22DA" w:rsidRPr="00F3304F">
              <w:rPr>
                <w:sz w:val="20"/>
                <w:lang w:val="en-CA"/>
              </w:rPr>
              <w:t xml:space="preserve"> </w:t>
            </w:r>
            <w:r w:rsidRPr="00F3304F">
              <w:rPr>
                <w:sz w:val="20"/>
                <w:lang w:val="en-CA"/>
              </w:rPr>
              <w:t xml:space="preserve">disputes that could arise from time to time from </w:t>
            </w:r>
            <w:r w:rsidR="00A37D3A">
              <w:rPr>
                <w:sz w:val="20"/>
                <w:lang w:val="en-CA"/>
              </w:rPr>
              <w:t>these</w:t>
            </w:r>
            <w:r w:rsidR="00A37D3A" w:rsidRPr="00F3304F">
              <w:rPr>
                <w:sz w:val="20"/>
                <w:lang w:val="en-CA"/>
              </w:rPr>
              <w:t xml:space="preserve"> </w:t>
            </w:r>
            <w:r w:rsidRPr="00F3304F">
              <w:rPr>
                <w:sz w:val="20"/>
                <w:lang w:val="en-CA"/>
              </w:rPr>
              <w:t>decisions</w:t>
            </w:r>
            <w:r w:rsidR="003709B8" w:rsidRPr="00F3304F">
              <w:rPr>
                <w:sz w:val="20"/>
                <w:lang w:val="en-CA"/>
              </w:rPr>
              <w:t>.</w:t>
            </w:r>
            <w:r w:rsidR="0032506A" w:rsidRPr="00B25E47">
              <w:rPr>
                <w:sz w:val="20"/>
                <w:lang w:val="en-CA"/>
              </w:rPr>
              <w:t xml:space="preserve"> </w:t>
            </w:r>
          </w:p>
          <w:p w:rsidR="00752B94" w:rsidRPr="006B22DA" w:rsidRDefault="0032506A" w:rsidP="006B22DA">
            <w:pPr>
              <w:numPr>
                <w:ilvl w:val="1"/>
                <w:numId w:val="11"/>
              </w:numPr>
              <w:spacing w:before="60" w:after="60"/>
              <w:ind w:left="340" w:hanging="431"/>
              <w:rPr>
                <w:sz w:val="20"/>
                <w:lang w:val="en-CA"/>
              </w:rPr>
            </w:pPr>
            <w:r w:rsidRPr="00B25E47">
              <w:rPr>
                <w:sz w:val="20"/>
                <w:lang w:val="en-CA"/>
              </w:rPr>
              <w:t xml:space="preserve">In this policy, </w:t>
            </w:r>
            <w:r>
              <w:rPr>
                <w:sz w:val="20"/>
                <w:lang w:val="en-CA"/>
              </w:rPr>
              <w:t xml:space="preserve">unless context otherwise requires, </w:t>
            </w:r>
            <w:r w:rsidRPr="00B25E47">
              <w:rPr>
                <w:sz w:val="20"/>
                <w:lang w:val="en-CA"/>
              </w:rPr>
              <w:t>word</w:t>
            </w:r>
            <w:r>
              <w:rPr>
                <w:sz w:val="20"/>
                <w:lang w:val="en-CA"/>
              </w:rPr>
              <w:t xml:space="preserve">s in singular </w:t>
            </w:r>
            <w:r w:rsidRPr="00B25E47">
              <w:rPr>
                <w:sz w:val="20"/>
                <w:lang w:val="en-CA"/>
              </w:rPr>
              <w:t>include the plural and vice versa; words importing gender include all genders</w:t>
            </w:r>
            <w:r>
              <w:rPr>
                <w:sz w:val="20"/>
                <w:lang w:val="en-CA"/>
              </w:rPr>
              <w:t>.</w:t>
            </w:r>
          </w:p>
        </w:tc>
        <w:tc>
          <w:tcPr>
            <w:tcW w:w="426" w:type="dxa"/>
          </w:tcPr>
          <w:p w:rsidR="00752B94" w:rsidRPr="00F3304F" w:rsidRDefault="00752B94" w:rsidP="00D80DB1">
            <w:pPr>
              <w:spacing w:before="60" w:after="60"/>
              <w:rPr>
                <w:sz w:val="20"/>
                <w:lang w:val="en-CA"/>
              </w:rPr>
            </w:pPr>
          </w:p>
        </w:tc>
        <w:tc>
          <w:tcPr>
            <w:tcW w:w="3969" w:type="dxa"/>
          </w:tcPr>
          <w:p w:rsidR="00752B94" w:rsidRPr="00386CF6" w:rsidRDefault="00D73D6B" w:rsidP="00386CF6">
            <w:pPr>
              <w:pStyle w:val="Corpsdetexte3"/>
              <w:rPr>
                <w:i w:val="0"/>
                <w:color w:val="6E7645"/>
                <w:szCs w:val="19"/>
              </w:rPr>
            </w:pPr>
            <w:r w:rsidRPr="00F3304F">
              <w:rPr>
                <w:color w:val="6E7645"/>
                <w:spacing w:val="0"/>
                <w:szCs w:val="19"/>
              </w:rPr>
              <w:t>It is important to be reminded of the right of a</w:t>
            </w:r>
            <w:r w:rsidR="0027320C" w:rsidRPr="00F3304F">
              <w:rPr>
                <w:color w:val="6E7645"/>
                <w:spacing w:val="0"/>
                <w:szCs w:val="19"/>
              </w:rPr>
              <w:t xml:space="preserve">ny party </w:t>
            </w:r>
            <w:r w:rsidRPr="00F3304F">
              <w:rPr>
                <w:color w:val="6E7645"/>
                <w:spacing w:val="0"/>
                <w:szCs w:val="19"/>
              </w:rPr>
              <w:t>to</w:t>
            </w:r>
            <w:r w:rsidR="0027320C" w:rsidRPr="00F3304F">
              <w:rPr>
                <w:color w:val="6E7645"/>
                <w:spacing w:val="0"/>
                <w:szCs w:val="19"/>
              </w:rPr>
              <w:t xml:space="preserve"> appeal a decision </w:t>
            </w:r>
            <w:r w:rsidRPr="00F3304F">
              <w:rPr>
                <w:color w:val="6E7645"/>
                <w:spacing w:val="0"/>
                <w:szCs w:val="19"/>
              </w:rPr>
              <w:t xml:space="preserve">that </w:t>
            </w:r>
            <w:r w:rsidR="006B22DA">
              <w:rPr>
                <w:color w:val="6E7645"/>
                <w:spacing w:val="0"/>
                <w:szCs w:val="19"/>
              </w:rPr>
              <w:t>it considers unfair or unjust, and that this process is intended to be</w:t>
            </w:r>
            <w:r w:rsidR="006B22DA">
              <w:rPr>
                <w:i w:val="0"/>
                <w:color w:val="6E7645"/>
                <w:szCs w:val="19"/>
              </w:rPr>
              <w:t xml:space="preserve"> fair, expeditious and affordable</w:t>
            </w:r>
            <w:r w:rsidR="0027320C" w:rsidRPr="00F3304F">
              <w:rPr>
                <w:i w:val="0"/>
                <w:color w:val="6E7645"/>
                <w:szCs w:val="19"/>
              </w:rPr>
              <w:t>.</w:t>
            </w:r>
          </w:p>
        </w:tc>
      </w:tr>
    </w:tbl>
    <w:p w:rsidR="00D73D6B" w:rsidRPr="00F3304F" w:rsidRDefault="00D73D6B" w:rsidP="00D73D6B">
      <w:pPr>
        <w:tabs>
          <w:tab w:val="left" w:pos="1185"/>
        </w:tabs>
        <w:rPr>
          <w:lang w:val="en-CA"/>
        </w:rPr>
      </w:pPr>
    </w:p>
    <w:p w:rsidR="00752B94" w:rsidRPr="00F3304F" w:rsidRDefault="00752B94" w:rsidP="00F0553B">
      <w:pPr>
        <w:pStyle w:val="Titre3"/>
        <w:numPr>
          <w:ilvl w:val="0"/>
          <w:numId w:val="8"/>
        </w:numPr>
        <w:pBdr>
          <w:top w:val="single" w:sz="4" w:space="2" w:color="666633"/>
        </w:pBdr>
      </w:pPr>
      <w:bookmarkStart w:id="61" w:name="_Toc41257361"/>
      <w:bookmarkStart w:id="62" w:name="_Toc206994978"/>
      <w:bookmarkStart w:id="63" w:name="_Toc448170529"/>
      <w:r w:rsidRPr="00F3304F">
        <w:t>D</w:t>
      </w:r>
      <w:r w:rsidR="0027320C" w:rsidRPr="00F3304F">
        <w:t>e</w:t>
      </w:r>
      <w:r w:rsidRPr="00F3304F">
        <w:t>finitions</w:t>
      </w:r>
      <w:bookmarkEnd w:id="61"/>
      <w:bookmarkEnd w:id="62"/>
      <w:bookmarkEnd w:id="63"/>
    </w:p>
    <w:p w:rsidR="00752B94" w:rsidRPr="00F3304F" w:rsidRDefault="00752B94" w:rsidP="00930721">
      <w:pPr>
        <w:rPr>
          <w:lang w:val="en-CA"/>
        </w:rPr>
      </w:pPr>
    </w:p>
    <w:tbl>
      <w:tblPr>
        <w:tblW w:w="9498" w:type="dxa"/>
        <w:tblInd w:w="85" w:type="dxa"/>
        <w:tblLayout w:type="fixed"/>
        <w:tblCellMar>
          <w:left w:w="85" w:type="dxa"/>
          <w:right w:w="85" w:type="dxa"/>
        </w:tblCellMar>
        <w:tblLook w:val="0000" w:firstRow="0" w:lastRow="0" w:firstColumn="0" w:lastColumn="0" w:noHBand="0" w:noVBand="0"/>
      </w:tblPr>
      <w:tblGrid>
        <w:gridCol w:w="5103"/>
        <w:gridCol w:w="426"/>
        <w:gridCol w:w="3969"/>
      </w:tblGrid>
      <w:tr w:rsidR="00752B94" w:rsidRPr="00F3304F">
        <w:tblPrEx>
          <w:tblCellMar>
            <w:top w:w="0" w:type="dxa"/>
            <w:bottom w:w="0" w:type="dxa"/>
          </w:tblCellMar>
        </w:tblPrEx>
        <w:tc>
          <w:tcPr>
            <w:tcW w:w="5103" w:type="dxa"/>
          </w:tcPr>
          <w:p w:rsidR="002D24FC" w:rsidRDefault="00752B94" w:rsidP="00D80DB1">
            <w:pPr>
              <w:spacing w:before="60" w:after="60"/>
              <w:rPr>
                <w:sz w:val="20"/>
                <w:lang w:val="en-CA"/>
              </w:rPr>
            </w:pPr>
            <w:r w:rsidRPr="00F3304F">
              <w:rPr>
                <w:sz w:val="20"/>
                <w:lang w:val="en-CA"/>
              </w:rPr>
              <w:br w:type="page"/>
            </w:r>
            <w:r w:rsidRPr="00F3304F">
              <w:rPr>
                <w:sz w:val="20"/>
                <w:lang w:val="en-CA"/>
              </w:rPr>
              <w:br w:type="page"/>
            </w:r>
            <w:r w:rsidR="002D24FC" w:rsidRPr="002D24FC">
              <w:rPr>
                <w:b/>
                <w:sz w:val="20"/>
                <w:lang w:val="en-CA"/>
              </w:rPr>
              <w:t>Appeal Officer:</w:t>
            </w:r>
            <w:r w:rsidR="002D24FC">
              <w:rPr>
                <w:sz w:val="20"/>
                <w:lang w:val="en-CA"/>
              </w:rPr>
              <w:t xml:space="preserve"> Refers to the person who receives the Notice of Appeal from the Appellant;</w:t>
            </w:r>
          </w:p>
          <w:p w:rsidR="0075146B" w:rsidRPr="00F3304F" w:rsidRDefault="0027320C" w:rsidP="00D80DB1">
            <w:pPr>
              <w:spacing w:before="60" w:after="60"/>
              <w:rPr>
                <w:sz w:val="20"/>
                <w:lang w:val="en-CA"/>
              </w:rPr>
            </w:pPr>
            <w:r w:rsidRPr="00F3304F">
              <w:rPr>
                <w:b/>
                <w:sz w:val="20"/>
                <w:lang w:val="en-CA"/>
              </w:rPr>
              <w:t>Appeal Panel</w:t>
            </w:r>
            <w:r w:rsidR="0075146B" w:rsidRPr="00F3304F">
              <w:rPr>
                <w:sz w:val="20"/>
                <w:lang w:val="en-CA"/>
              </w:rPr>
              <w:t xml:space="preserve">: </w:t>
            </w:r>
            <w:r w:rsidRPr="00F3304F">
              <w:rPr>
                <w:sz w:val="20"/>
                <w:lang w:val="en-CA"/>
              </w:rPr>
              <w:t xml:space="preserve">Refers to the appeal panel established as provided by </w:t>
            </w:r>
            <w:r w:rsidR="004E59D1">
              <w:rPr>
                <w:sz w:val="20"/>
                <w:lang w:val="en-CA"/>
              </w:rPr>
              <w:t>s</w:t>
            </w:r>
            <w:r w:rsidRPr="00F3304F">
              <w:rPr>
                <w:sz w:val="20"/>
                <w:lang w:val="en-CA"/>
              </w:rPr>
              <w:t>ection</w:t>
            </w:r>
            <w:r w:rsidR="00020317">
              <w:rPr>
                <w:sz w:val="20"/>
                <w:lang w:val="en-CA"/>
              </w:rPr>
              <w:t xml:space="preserve"> 8</w:t>
            </w:r>
            <w:r w:rsidR="00205AC9" w:rsidRPr="00F3304F">
              <w:rPr>
                <w:sz w:val="20"/>
                <w:lang w:val="en-CA"/>
              </w:rPr>
              <w:t>;</w:t>
            </w:r>
          </w:p>
          <w:p w:rsidR="006A349C" w:rsidRPr="00F3304F" w:rsidRDefault="006A349C" w:rsidP="006A349C">
            <w:pPr>
              <w:spacing w:before="60" w:after="60"/>
              <w:rPr>
                <w:sz w:val="20"/>
                <w:lang w:val="en-CA"/>
              </w:rPr>
            </w:pPr>
            <w:r w:rsidRPr="00F3304F">
              <w:rPr>
                <w:b/>
                <w:sz w:val="20"/>
                <w:lang w:val="en-CA"/>
              </w:rPr>
              <w:t xml:space="preserve">Appellant </w:t>
            </w:r>
            <w:r w:rsidRPr="00F3304F">
              <w:rPr>
                <w:sz w:val="20"/>
                <w:lang w:val="en-CA"/>
              </w:rPr>
              <w:t>(also referred to as “Party”): Refers to a Member appealing a decision of ABC;</w:t>
            </w:r>
          </w:p>
          <w:p w:rsidR="00A93434" w:rsidRPr="00F3304F" w:rsidRDefault="00A93434" w:rsidP="00A93434">
            <w:pPr>
              <w:spacing w:before="60" w:after="60"/>
              <w:rPr>
                <w:sz w:val="20"/>
                <w:lang w:val="en-CA"/>
              </w:rPr>
            </w:pPr>
            <w:r w:rsidRPr="00F3304F">
              <w:rPr>
                <w:b/>
                <w:sz w:val="20"/>
                <w:lang w:val="en-CA"/>
              </w:rPr>
              <w:t>Days</w:t>
            </w:r>
            <w:r w:rsidRPr="00F3304F">
              <w:rPr>
                <w:sz w:val="20"/>
                <w:lang w:val="en-CA"/>
              </w:rPr>
              <w:t>: Means total days, irrespective of weekends or holidays;</w:t>
            </w:r>
          </w:p>
          <w:p w:rsidR="000472CF" w:rsidRPr="00F3304F" w:rsidRDefault="00A93434" w:rsidP="00D80DB1">
            <w:pPr>
              <w:spacing w:before="60" w:after="60"/>
              <w:rPr>
                <w:sz w:val="20"/>
                <w:lang w:val="en-CA"/>
              </w:rPr>
            </w:pPr>
            <w:r>
              <w:rPr>
                <w:b/>
                <w:sz w:val="20"/>
                <w:lang w:val="en-CA"/>
              </w:rPr>
              <w:t>Intereste</w:t>
            </w:r>
            <w:r w:rsidR="00D73D6B" w:rsidRPr="00F3304F">
              <w:rPr>
                <w:b/>
                <w:sz w:val="20"/>
                <w:lang w:val="en-CA"/>
              </w:rPr>
              <w:t>d Party</w:t>
            </w:r>
            <w:r w:rsidR="000472CF" w:rsidRPr="00F3304F">
              <w:rPr>
                <w:sz w:val="20"/>
                <w:lang w:val="en-CA"/>
              </w:rPr>
              <w:t> </w:t>
            </w:r>
            <w:r w:rsidR="00E03D11" w:rsidRPr="00F3304F">
              <w:rPr>
                <w:sz w:val="20"/>
                <w:lang w:val="en-CA"/>
              </w:rPr>
              <w:t xml:space="preserve">(also referred to as “Party”): </w:t>
            </w:r>
            <w:r w:rsidR="006C1567" w:rsidRPr="00F3304F">
              <w:rPr>
                <w:sz w:val="20"/>
                <w:lang w:val="en-CA"/>
              </w:rPr>
              <w:t xml:space="preserve"> </w:t>
            </w:r>
            <w:r w:rsidR="00D73D6B" w:rsidRPr="00F3304F">
              <w:rPr>
                <w:sz w:val="20"/>
                <w:lang w:val="en-CA"/>
              </w:rPr>
              <w:t>Refers to an individual who can be directly affected or impacted by a decision of the Appeal Panel and</w:t>
            </w:r>
            <w:r w:rsidR="00C02277">
              <w:rPr>
                <w:sz w:val="20"/>
                <w:lang w:val="en-CA"/>
              </w:rPr>
              <w:t>:</w:t>
            </w:r>
          </w:p>
          <w:p w:rsidR="006B7D0F" w:rsidRPr="00F3304F" w:rsidRDefault="00D73D6B" w:rsidP="00F0553B">
            <w:pPr>
              <w:numPr>
                <w:ilvl w:val="0"/>
                <w:numId w:val="9"/>
              </w:numPr>
              <w:spacing w:before="60" w:after="60"/>
              <w:jc w:val="left"/>
              <w:rPr>
                <w:sz w:val="20"/>
                <w:lang w:val="en-CA"/>
              </w:rPr>
            </w:pPr>
            <w:r w:rsidRPr="00F3304F">
              <w:rPr>
                <w:sz w:val="20"/>
                <w:lang w:val="en-CA"/>
              </w:rPr>
              <w:t>Is accepted as such by the Parties</w:t>
            </w:r>
            <w:r w:rsidR="006B7D0F" w:rsidRPr="00F3304F">
              <w:rPr>
                <w:sz w:val="20"/>
                <w:lang w:val="en-CA"/>
              </w:rPr>
              <w:t xml:space="preserve">; </w:t>
            </w:r>
            <w:r w:rsidR="009C5E54">
              <w:rPr>
                <w:sz w:val="20"/>
                <w:lang w:val="en-CA"/>
              </w:rPr>
              <w:t>or</w:t>
            </w:r>
          </w:p>
          <w:p w:rsidR="000472CF" w:rsidRPr="00F3304F" w:rsidRDefault="00D73D6B" w:rsidP="00F0553B">
            <w:pPr>
              <w:numPr>
                <w:ilvl w:val="0"/>
                <w:numId w:val="9"/>
              </w:numPr>
              <w:spacing w:before="60" w:after="60"/>
              <w:jc w:val="left"/>
              <w:rPr>
                <w:sz w:val="20"/>
                <w:lang w:val="en-CA"/>
              </w:rPr>
            </w:pPr>
            <w:r w:rsidRPr="00F3304F">
              <w:rPr>
                <w:sz w:val="20"/>
                <w:lang w:val="en-CA"/>
              </w:rPr>
              <w:t>Is accepted or named as such by the Appeal Panel</w:t>
            </w:r>
            <w:r w:rsidR="009C5E54">
              <w:rPr>
                <w:sz w:val="20"/>
                <w:lang w:val="en-CA"/>
              </w:rPr>
              <w:t>;</w:t>
            </w:r>
          </w:p>
          <w:p w:rsidR="006A349C" w:rsidRPr="00F3304F" w:rsidRDefault="006A349C" w:rsidP="006A349C">
            <w:pPr>
              <w:spacing w:before="60" w:after="60"/>
              <w:rPr>
                <w:sz w:val="20"/>
                <w:lang w:val="en-CA"/>
              </w:rPr>
            </w:pPr>
            <w:r w:rsidRPr="00F3304F">
              <w:rPr>
                <w:b/>
                <w:sz w:val="20"/>
                <w:lang w:val="en-CA"/>
              </w:rPr>
              <w:t>Member</w:t>
            </w:r>
            <w:r w:rsidRPr="00F3304F">
              <w:rPr>
                <w:sz w:val="20"/>
                <w:lang w:val="en-CA"/>
              </w:rPr>
              <w:t xml:space="preserve">: Refers to all categories of members of ABC, as well as to all individuals engaged in activities with or employed by ABC, including, but not limited to, athletes, coaches, officials, volunteers, directors, officers, team managers, team captains, medical and paramedical personnel, administrators, </w:t>
            </w:r>
            <w:r w:rsidR="006B22DA">
              <w:rPr>
                <w:sz w:val="20"/>
                <w:lang w:val="en-CA"/>
              </w:rPr>
              <w:t>clubs or regional</w:t>
            </w:r>
            <w:r w:rsidRPr="00F3304F">
              <w:rPr>
                <w:sz w:val="20"/>
                <w:lang w:val="en-CA"/>
              </w:rPr>
              <w:t xml:space="preserve"> sport organizations and employees, including contract personnel;</w:t>
            </w:r>
          </w:p>
          <w:p w:rsidR="006A349C" w:rsidRPr="00F3304F" w:rsidRDefault="006A349C" w:rsidP="006A349C">
            <w:pPr>
              <w:spacing w:before="60" w:after="60"/>
              <w:rPr>
                <w:sz w:val="20"/>
                <w:lang w:val="en-CA"/>
              </w:rPr>
            </w:pPr>
            <w:r w:rsidRPr="00F3304F">
              <w:rPr>
                <w:b/>
                <w:sz w:val="20"/>
                <w:lang w:val="en-CA"/>
              </w:rPr>
              <w:t>Notice of Appeal</w:t>
            </w:r>
            <w:r w:rsidRPr="00F3304F">
              <w:rPr>
                <w:sz w:val="20"/>
                <w:lang w:val="en-CA"/>
              </w:rPr>
              <w:t>: Refers to a notice filed by the Appellant through the form attached as Appendix B;</w:t>
            </w:r>
          </w:p>
          <w:p w:rsidR="006A349C" w:rsidRPr="00F3304F" w:rsidRDefault="0075146B" w:rsidP="006A349C">
            <w:pPr>
              <w:spacing w:before="60" w:after="60"/>
              <w:rPr>
                <w:b/>
                <w:sz w:val="20"/>
                <w:lang w:val="en-CA"/>
              </w:rPr>
            </w:pPr>
            <w:r w:rsidRPr="00F3304F">
              <w:rPr>
                <w:b/>
                <w:sz w:val="20"/>
                <w:lang w:val="en-CA"/>
              </w:rPr>
              <w:t>R</w:t>
            </w:r>
            <w:r w:rsidR="00E03D11" w:rsidRPr="00F3304F">
              <w:rPr>
                <w:b/>
                <w:sz w:val="20"/>
                <w:lang w:val="en-CA"/>
              </w:rPr>
              <w:t>es</w:t>
            </w:r>
            <w:r w:rsidRPr="00F3304F">
              <w:rPr>
                <w:b/>
                <w:sz w:val="20"/>
                <w:lang w:val="en-CA"/>
              </w:rPr>
              <w:t>pond</w:t>
            </w:r>
            <w:r w:rsidR="00E03D11" w:rsidRPr="00F3304F">
              <w:rPr>
                <w:b/>
                <w:sz w:val="20"/>
                <w:lang w:val="en-CA"/>
              </w:rPr>
              <w:t>e</w:t>
            </w:r>
            <w:r w:rsidRPr="00F3304F">
              <w:rPr>
                <w:b/>
                <w:sz w:val="20"/>
                <w:lang w:val="en-CA"/>
              </w:rPr>
              <w:t>nt</w:t>
            </w:r>
            <w:r w:rsidRPr="00F3304F">
              <w:rPr>
                <w:sz w:val="20"/>
                <w:lang w:val="en-CA"/>
              </w:rPr>
              <w:t xml:space="preserve"> </w:t>
            </w:r>
            <w:r w:rsidR="00E03D11" w:rsidRPr="00F3304F">
              <w:rPr>
                <w:sz w:val="20"/>
                <w:lang w:val="en-CA"/>
              </w:rPr>
              <w:t>(also referred to as “Party”): Refers to the body, person or persons whose decision is being appealed</w:t>
            </w:r>
            <w:r w:rsidR="009C5E54">
              <w:rPr>
                <w:sz w:val="20"/>
                <w:lang w:val="en-CA"/>
              </w:rPr>
              <w:t>;</w:t>
            </w:r>
          </w:p>
          <w:p w:rsidR="006A349C" w:rsidRPr="00F3304F" w:rsidRDefault="006A349C" w:rsidP="006A349C">
            <w:pPr>
              <w:spacing w:before="60" w:after="60"/>
              <w:rPr>
                <w:sz w:val="20"/>
                <w:lang w:val="en-CA"/>
              </w:rPr>
            </w:pPr>
            <w:r w:rsidRPr="00F3304F">
              <w:rPr>
                <w:b/>
                <w:sz w:val="20"/>
                <w:lang w:val="en-CA"/>
              </w:rPr>
              <w:t>Statement</w:t>
            </w:r>
            <w:r w:rsidRPr="00F3304F">
              <w:rPr>
                <w:sz w:val="20"/>
                <w:lang w:val="en-CA"/>
              </w:rPr>
              <w:t>: Refers to the written response submitted by the Respondent through the form attached as Appendix C;</w:t>
            </w:r>
          </w:p>
          <w:p w:rsidR="006A349C" w:rsidRPr="00F3304F" w:rsidRDefault="006A349C" w:rsidP="006A349C">
            <w:pPr>
              <w:spacing w:before="60" w:after="60"/>
              <w:rPr>
                <w:sz w:val="20"/>
                <w:lang w:val="en-CA"/>
              </w:rPr>
            </w:pPr>
            <w:r w:rsidRPr="00F3304F">
              <w:rPr>
                <w:b/>
                <w:sz w:val="20"/>
                <w:lang w:val="en-CA"/>
              </w:rPr>
              <w:t>Working Days</w:t>
            </w:r>
            <w:r w:rsidRPr="00F3304F">
              <w:rPr>
                <w:sz w:val="20"/>
                <w:lang w:val="en-CA"/>
              </w:rPr>
              <w:t>: Means total days, excluding weekends and holidays</w:t>
            </w:r>
            <w:r w:rsidR="009C5E54">
              <w:rPr>
                <w:sz w:val="20"/>
                <w:lang w:val="en-CA"/>
              </w:rPr>
              <w:t>.</w:t>
            </w:r>
          </w:p>
          <w:p w:rsidR="00752B94" w:rsidRPr="00F3304F" w:rsidRDefault="00752B94" w:rsidP="00E03D11">
            <w:pPr>
              <w:spacing w:before="60" w:after="60"/>
              <w:rPr>
                <w:sz w:val="20"/>
                <w:lang w:val="en-CA"/>
              </w:rPr>
            </w:pPr>
          </w:p>
        </w:tc>
        <w:tc>
          <w:tcPr>
            <w:tcW w:w="426" w:type="dxa"/>
          </w:tcPr>
          <w:p w:rsidR="00752B94" w:rsidRPr="00F3304F" w:rsidRDefault="00752B94" w:rsidP="00D80DB1">
            <w:pPr>
              <w:spacing w:before="60" w:after="60"/>
              <w:rPr>
                <w:sz w:val="20"/>
                <w:lang w:val="en-CA"/>
              </w:rPr>
            </w:pPr>
          </w:p>
        </w:tc>
        <w:tc>
          <w:tcPr>
            <w:tcW w:w="3969" w:type="dxa"/>
          </w:tcPr>
          <w:p w:rsidR="002D24FC" w:rsidRPr="00F3304F" w:rsidRDefault="002D24FC" w:rsidP="002D24FC">
            <w:pPr>
              <w:spacing w:before="60" w:after="60"/>
              <w:rPr>
                <w:i/>
                <w:color w:val="6E7645"/>
                <w:sz w:val="20"/>
                <w:lang w:val="en-CA"/>
              </w:rPr>
            </w:pPr>
            <w:r w:rsidRPr="00F3304F">
              <w:rPr>
                <w:i/>
                <w:color w:val="6E7645"/>
                <w:sz w:val="19"/>
                <w:szCs w:val="19"/>
                <w:lang w:val="en-CA"/>
              </w:rPr>
              <w:t xml:space="preserve">The person </w:t>
            </w:r>
            <w:r>
              <w:rPr>
                <w:i/>
                <w:color w:val="6E7645"/>
                <w:sz w:val="19"/>
                <w:szCs w:val="19"/>
                <w:lang w:val="en-CA"/>
              </w:rPr>
              <w:t>designated to receive the notice of appeal</w:t>
            </w:r>
            <w:r w:rsidRPr="00F3304F">
              <w:rPr>
                <w:i/>
                <w:color w:val="6E7645"/>
                <w:sz w:val="19"/>
                <w:szCs w:val="19"/>
                <w:lang w:val="en-CA"/>
              </w:rPr>
              <w:t xml:space="preserve"> </w:t>
            </w:r>
            <w:r>
              <w:rPr>
                <w:i/>
                <w:color w:val="6E7645"/>
                <w:sz w:val="19"/>
                <w:szCs w:val="19"/>
                <w:lang w:val="en-CA"/>
              </w:rPr>
              <w:t xml:space="preserve">(appeal officer) may not </w:t>
            </w:r>
            <w:r w:rsidRPr="00F3304F">
              <w:rPr>
                <w:i/>
                <w:color w:val="6E7645"/>
                <w:sz w:val="19"/>
                <w:szCs w:val="19"/>
                <w:lang w:val="en-CA"/>
              </w:rPr>
              <w:t xml:space="preserve">have </w:t>
            </w:r>
            <w:r>
              <w:rPr>
                <w:i/>
                <w:color w:val="6E7645"/>
                <w:sz w:val="19"/>
                <w:szCs w:val="19"/>
                <w:lang w:val="en-CA"/>
              </w:rPr>
              <w:t>a</w:t>
            </w:r>
            <w:r w:rsidRPr="00F3304F">
              <w:rPr>
                <w:i/>
                <w:color w:val="6E7645"/>
                <w:sz w:val="19"/>
                <w:szCs w:val="19"/>
                <w:lang w:val="en-CA"/>
              </w:rPr>
              <w:t xml:space="preserve"> relationship with any of the parties </w:t>
            </w:r>
            <w:r>
              <w:rPr>
                <w:i/>
                <w:color w:val="6E7645"/>
                <w:sz w:val="19"/>
                <w:szCs w:val="19"/>
                <w:lang w:val="en-CA"/>
              </w:rPr>
              <w:t>in order</w:t>
            </w:r>
            <w:r w:rsidRPr="00F3304F">
              <w:rPr>
                <w:i/>
                <w:color w:val="6E7645"/>
                <w:sz w:val="19"/>
                <w:szCs w:val="19"/>
                <w:lang w:val="en-CA"/>
              </w:rPr>
              <w:t xml:space="preserve"> to undertake the </w:t>
            </w:r>
            <w:r>
              <w:rPr>
                <w:i/>
                <w:color w:val="6E7645"/>
                <w:sz w:val="19"/>
                <w:szCs w:val="19"/>
                <w:lang w:val="en-CA"/>
              </w:rPr>
              <w:t xml:space="preserve">admimnistrative management of the </w:t>
            </w:r>
            <w:r w:rsidRPr="00F3304F">
              <w:rPr>
                <w:i/>
                <w:color w:val="6E7645"/>
                <w:sz w:val="19"/>
                <w:szCs w:val="19"/>
                <w:lang w:val="en-CA"/>
              </w:rPr>
              <w:t>appeal process in a climate of trust</w:t>
            </w:r>
            <w:r>
              <w:rPr>
                <w:i/>
                <w:color w:val="6E7645"/>
                <w:sz w:val="19"/>
                <w:szCs w:val="19"/>
                <w:lang w:val="en-CA"/>
              </w:rPr>
              <w:t xml:space="preserve">. </w:t>
            </w:r>
          </w:p>
          <w:p w:rsidR="0075146B" w:rsidRPr="00F3304F" w:rsidRDefault="00A8304A" w:rsidP="00D80DB1">
            <w:pPr>
              <w:spacing w:before="60" w:after="60"/>
              <w:rPr>
                <w:i/>
                <w:color w:val="6E7645"/>
                <w:sz w:val="19"/>
                <w:szCs w:val="19"/>
                <w:lang w:val="en-CA"/>
              </w:rPr>
            </w:pPr>
            <w:r>
              <w:rPr>
                <w:i/>
                <w:color w:val="6E7645"/>
                <w:sz w:val="19"/>
                <w:szCs w:val="19"/>
                <w:lang w:val="en-CA"/>
              </w:rPr>
              <w:t>D</w:t>
            </w:r>
            <w:r w:rsidR="006D049D" w:rsidRPr="00F3304F">
              <w:rPr>
                <w:i/>
                <w:color w:val="6E7645"/>
                <w:sz w:val="19"/>
                <w:szCs w:val="19"/>
                <w:lang w:val="en-CA"/>
              </w:rPr>
              <w:t xml:space="preserve">eadlines are provided for information purposes only. It will be necessary to amend the appendices </w:t>
            </w:r>
            <w:r w:rsidR="00B92945" w:rsidRPr="00F3304F">
              <w:rPr>
                <w:i/>
                <w:color w:val="6E7645"/>
                <w:sz w:val="19"/>
                <w:szCs w:val="19"/>
                <w:lang w:val="en-CA"/>
              </w:rPr>
              <w:t>if the a</w:t>
            </w:r>
            <w:r w:rsidR="006D049D" w:rsidRPr="00F3304F">
              <w:rPr>
                <w:i/>
                <w:color w:val="6E7645"/>
                <w:sz w:val="19"/>
                <w:szCs w:val="19"/>
                <w:lang w:val="en-CA"/>
              </w:rPr>
              <w:t>ppeal policy of the organization calls for different time frames</w:t>
            </w:r>
            <w:r w:rsidR="008F34AE" w:rsidRPr="00F3304F">
              <w:rPr>
                <w:i/>
                <w:color w:val="6E7645"/>
                <w:sz w:val="19"/>
                <w:szCs w:val="19"/>
                <w:lang w:val="en-CA"/>
              </w:rPr>
              <w:t xml:space="preserve">. </w:t>
            </w:r>
          </w:p>
          <w:p w:rsidR="00583019" w:rsidRPr="00F3304F" w:rsidRDefault="00583019" w:rsidP="00D80DB1">
            <w:pPr>
              <w:spacing w:before="60" w:after="60"/>
              <w:rPr>
                <w:i/>
                <w:color w:val="6E7645"/>
                <w:sz w:val="19"/>
                <w:szCs w:val="19"/>
                <w:lang w:val="en-CA"/>
              </w:rPr>
            </w:pPr>
          </w:p>
          <w:p w:rsidR="00A8304A" w:rsidRDefault="00A8304A" w:rsidP="006A349C">
            <w:pPr>
              <w:spacing w:before="60" w:after="60"/>
              <w:rPr>
                <w:i/>
                <w:color w:val="6E7645"/>
                <w:sz w:val="19"/>
                <w:szCs w:val="19"/>
                <w:lang w:val="en-CA"/>
              </w:rPr>
            </w:pPr>
          </w:p>
          <w:p w:rsidR="00A8304A" w:rsidRDefault="00A8304A" w:rsidP="006A349C">
            <w:pPr>
              <w:spacing w:before="60" w:after="60"/>
              <w:rPr>
                <w:i/>
                <w:color w:val="6E7645"/>
                <w:sz w:val="19"/>
                <w:szCs w:val="19"/>
                <w:lang w:val="en-CA"/>
              </w:rPr>
            </w:pPr>
          </w:p>
          <w:p w:rsidR="00A8304A" w:rsidRDefault="00A8304A" w:rsidP="006A349C">
            <w:pPr>
              <w:spacing w:before="60" w:after="60"/>
              <w:rPr>
                <w:i/>
                <w:color w:val="6E7645"/>
                <w:sz w:val="19"/>
                <w:szCs w:val="19"/>
                <w:lang w:val="en-CA"/>
              </w:rPr>
            </w:pPr>
          </w:p>
          <w:p w:rsidR="00752B94" w:rsidRPr="00F3304F" w:rsidRDefault="00E03D11" w:rsidP="006A349C">
            <w:pPr>
              <w:spacing w:before="60" w:after="60"/>
              <w:rPr>
                <w:i/>
                <w:color w:val="6E7645"/>
                <w:sz w:val="19"/>
                <w:szCs w:val="19"/>
                <w:lang w:val="en-CA"/>
              </w:rPr>
            </w:pPr>
            <w:r w:rsidRPr="00F3304F">
              <w:rPr>
                <w:i/>
                <w:color w:val="6E7645"/>
                <w:sz w:val="19"/>
                <w:szCs w:val="19"/>
                <w:lang w:val="en-CA"/>
              </w:rPr>
              <w:t xml:space="preserve">The term </w:t>
            </w:r>
            <w:r w:rsidR="00BC2800">
              <w:rPr>
                <w:i/>
                <w:color w:val="6E7645"/>
                <w:sz w:val="19"/>
                <w:szCs w:val="19"/>
                <w:lang w:val="en-CA"/>
              </w:rPr>
              <w:t>“m</w:t>
            </w:r>
            <w:r w:rsidR="006A349C" w:rsidRPr="00F3304F">
              <w:rPr>
                <w:i/>
                <w:color w:val="6E7645"/>
                <w:sz w:val="19"/>
                <w:szCs w:val="19"/>
                <w:lang w:val="en-CA"/>
              </w:rPr>
              <w:t>ember” is broadly defined to include</w:t>
            </w:r>
            <w:r w:rsidRPr="00F3304F">
              <w:rPr>
                <w:i/>
                <w:color w:val="6E7645"/>
                <w:sz w:val="19"/>
                <w:szCs w:val="19"/>
                <w:lang w:val="en-CA"/>
              </w:rPr>
              <w:t xml:space="preserve"> not only actual members but also all persons who participate in the activities of the organization. Note</w:t>
            </w:r>
            <w:r w:rsidR="006A349C" w:rsidRPr="00F3304F">
              <w:rPr>
                <w:i/>
                <w:color w:val="6E7645"/>
                <w:sz w:val="19"/>
                <w:szCs w:val="19"/>
                <w:lang w:val="en-CA"/>
              </w:rPr>
              <w:t xml:space="preserve"> also</w:t>
            </w:r>
            <w:r w:rsidRPr="00F3304F">
              <w:rPr>
                <w:i/>
                <w:color w:val="6E7645"/>
                <w:sz w:val="19"/>
                <w:szCs w:val="19"/>
                <w:lang w:val="en-CA"/>
              </w:rPr>
              <w:t xml:space="preserve"> that many national sport organizations do not have individual “members.” Thus the defined term must include participants. To find out what’s best for </w:t>
            </w:r>
            <w:r w:rsidR="006A349C" w:rsidRPr="00F3304F">
              <w:rPr>
                <w:i/>
                <w:color w:val="6E7645"/>
                <w:sz w:val="19"/>
                <w:szCs w:val="19"/>
                <w:lang w:val="en-CA"/>
              </w:rPr>
              <w:t>the</w:t>
            </w:r>
            <w:r w:rsidRPr="00F3304F">
              <w:rPr>
                <w:i/>
                <w:color w:val="6E7645"/>
                <w:sz w:val="19"/>
                <w:szCs w:val="19"/>
                <w:lang w:val="en-CA"/>
              </w:rPr>
              <w:t xml:space="preserve"> organization</w:t>
            </w:r>
            <w:r w:rsidR="006A349C" w:rsidRPr="00F3304F">
              <w:rPr>
                <w:i/>
                <w:color w:val="6E7645"/>
                <w:sz w:val="19"/>
                <w:szCs w:val="19"/>
                <w:lang w:val="en-CA"/>
              </w:rPr>
              <w:t xml:space="preserve"> in question</w:t>
            </w:r>
            <w:r w:rsidRPr="00F3304F">
              <w:rPr>
                <w:i/>
                <w:color w:val="6E7645"/>
                <w:sz w:val="19"/>
                <w:szCs w:val="19"/>
                <w:lang w:val="en-CA"/>
              </w:rPr>
              <w:t xml:space="preserve">, </w:t>
            </w:r>
            <w:r w:rsidR="006A349C" w:rsidRPr="00F3304F">
              <w:rPr>
                <w:i/>
                <w:color w:val="6E7645"/>
                <w:sz w:val="19"/>
                <w:szCs w:val="19"/>
                <w:lang w:val="en-CA"/>
              </w:rPr>
              <w:t xml:space="preserve">it is recommended to </w:t>
            </w:r>
            <w:r w:rsidRPr="00F3304F">
              <w:rPr>
                <w:i/>
                <w:color w:val="6E7645"/>
                <w:sz w:val="19"/>
                <w:szCs w:val="19"/>
                <w:lang w:val="en-CA"/>
              </w:rPr>
              <w:t xml:space="preserve">check </w:t>
            </w:r>
            <w:r w:rsidR="006A349C" w:rsidRPr="00F3304F">
              <w:rPr>
                <w:i/>
                <w:color w:val="6E7645"/>
                <w:sz w:val="19"/>
                <w:szCs w:val="19"/>
                <w:lang w:val="en-CA"/>
              </w:rPr>
              <w:t>its</w:t>
            </w:r>
            <w:r w:rsidRPr="00F3304F">
              <w:rPr>
                <w:i/>
                <w:color w:val="6E7645"/>
                <w:sz w:val="19"/>
                <w:szCs w:val="19"/>
                <w:lang w:val="en-CA"/>
              </w:rPr>
              <w:t xml:space="preserve"> bylaw</w:t>
            </w:r>
            <w:r w:rsidR="006A349C" w:rsidRPr="00F3304F">
              <w:rPr>
                <w:i/>
                <w:color w:val="6E7645"/>
                <w:sz w:val="19"/>
                <w:szCs w:val="19"/>
                <w:lang w:val="en-CA"/>
              </w:rPr>
              <w:t>s to see how “member” is defined</w:t>
            </w:r>
            <w:r w:rsidR="0075146B" w:rsidRPr="00F3304F">
              <w:rPr>
                <w:i/>
                <w:color w:val="6E7645"/>
                <w:sz w:val="19"/>
                <w:szCs w:val="19"/>
                <w:lang w:val="en-CA"/>
              </w:rPr>
              <w:t>.</w:t>
            </w:r>
          </w:p>
        </w:tc>
      </w:tr>
    </w:tbl>
    <w:p w:rsidR="00752B94" w:rsidRPr="00F3304F" w:rsidRDefault="00E03D11" w:rsidP="00930721">
      <w:pPr>
        <w:pStyle w:val="Titre3"/>
      </w:pPr>
      <w:bookmarkStart w:id="64" w:name="_Toc448170530"/>
      <w:r w:rsidRPr="00F3304F">
        <w:t>Scope of Appeal</w:t>
      </w:r>
      <w:bookmarkEnd w:id="64"/>
    </w:p>
    <w:p w:rsidR="00752B94" w:rsidRPr="00F3304F" w:rsidRDefault="00752B94" w:rsidP="00930721">
      <w:pPr>
        <w:rPr>
          <w:sz w:val="20"/>
          <w:lang w:val="en-CA"/>
        </w:rPr>
      </w:pPr>
    </w:p>
    <w:tbl>
      <w:tblPr>
        <w:tblW w:w="9498" w:type="dxa"/>
        <w:tblInd w:w="85" w:type="dxa"/>
        <w:tblLayout w:type="fixed"/>
        <w:tblCellMar>
          <w:left w:w="85" w:type="dxa"/>
          <w:right w:w="85" w:type="dxa"/>
        </w:tblCellMar>
        <w:tblLook w:val="0000" w:firstRow="0" w:lastRow="0" w:firstColumn="0" w:lastColumn="0" w:noHBand="0" w:noVBand="0"/>
      </w:tblPr>
      <w:tblGrid>
        <w:gridCol w:w="5103"/>
        <w:gridCol w:w="426"/>
        <w:gridCol w:w="3969"/>
      </w:tblGrid>
      <w:tr w:rsidR="00752B94" w:rsidRPr="00F3304F">
        <w:tblPrEx>
          <w:tblCellMar>
            <w:top w:w="0" w:type="dxa"/>
            <w:bottom w:w="0" w:type="dxa"/>
          </w:tblCellMar>
        </w:tblPrEx>
        <w:trPr>
          <w:trHeight w:val="1470"/>
        </w:trPr>
        <w:tc>
          <w:tcPr>
            <w:tcW w:w="5103" w:type="dxa"/>
          </w:tcPr>
          <w:p w:rsidR="00752B94" w:rsidRPr="00F3304F" w:rsidRDefault="00E03D11" w:rsidP="00F0553B">
            <w:pPr>
              <w:numPr>
                <w:ilvl w:val="0"/>
                <w:numId w:val="12"/>
              </w:numPr>
              <w:spacing w:before="60" w:after="60"/>
              <w:rPr>
                <w:sz w:val="20"/>
                <w:lang w:val="en-CA"/>
              </w:rPr>
            </w:pPr>
            <w:r w:rsidRPr="00F3304F">
              <w:rPr>
                <w:sz w:val="20"/>
                <w:lang w:val="en-CA"/>
              </w:rPr>
              <w:t xml:space="preserve">Any Member of ABC who is affected by a decision of the Board of Directors, of any </w:t>
            </w:r>
            <w:r w:rsidR="00B92945" w:rsidRPr="00F3304F">
              <w:rPr>
                <w:sz w:val="20"/>
                <w:lang w:val="en-CA"/>
              </w:rPr>
              <w:t>c</w:t>
            </w:r>
            <w:r w:rsidRPr="00F3304F">
              <w:rPr>
                <w:sz w:val="20"/>
                <w:lang w:val="en-CA"/>
              </w:rPr>
              <w:t xml:space="preserve">ommittee of the Board of Directors, or of any body or individual who has been delegated authority to make decisions on behalf of ABC or its Board of Directors, will have the right to appeal that decision, provided there are sufficient grounds for the appeal, as set out in </w:t>
            </w:r>
            <w:r w:rsidR="004E59D1">
              <w:rPr>
                <w:sz w:val="20"/>
                <w:lang w:val="en-CA"/>
              </w:rPr>
              <w:t>s</w:t>
            </w:r>
            <w:r w:rsidRPr="00F3304F">
              <w:rPr>
                <w:sz w:val="20"/>
                <w:lang w:val="en-CA"/>
              </w:rPr>
              <w:t>ection 4</w:t>
            </w:r>
            <w:r w:rsidR="009C5E54">
              <w:rPr>
                <w:sz w:val="20"/>
                <w:lang w:val="en-CA"/>
              </w:rPr>
              <w:t>.</w:t>
            </w:r>
          </w:p>
          <w:p w:rsidR="00752B94" w:rsidRPr="00F3304F" w:rsidRDefault="00E03D11" w:rsidP="00F0553B">
            <w:pPr>
              <w:numPr>
                <w:ilvl w:val="0"/>
                <w:numId w:val="12"/>
              </w:numPr>
              <w:spacing w:before="60" w:after="60"/>
              <w:rPr>
                <w:sz w:val="20"/>
                <w:lang w:val="en-CA"/>
              </w:rPr>
            </w:pPr>
            <w:r w:rsidRPr="00F3304F">
              <w:rPr>
                <w:sz w:val="20"/>
                <w:lang w:val="en-CA"/>
              </w:rPr>
              <w:t xml:space="preserve">Without limiting the scope of </w:t>
            </w:r>
            <w:r w:rsidR="004E59D1">
              <w:rPr>
                <w:sz w:val="20"/>
                <w:lang w:val="en-CA"/>
              </w:rPr>
              <w:t>sub-</w:t>
            </w:r>
            <w:r w:rsidRPr="00F3304F">
              <w:rPr>
                <w:sz w:val="20"/>
                <w:lang w:val="en-CA"/>
              </w:rPr>
              <w:t>section 3.1, this appeal policy will not apply to decisions relating to</w:t>
            </w:r>
            <w:r w:rsidR="00752B94" w:rsidRPr="00F3304F">
              <w:rPr>
                <w:sz w:val="20"/>
                <w:lang w:val="en-CA"/>
              </w:rPr>
              <w:t>:</w:t>
            </w:r>
          </w:p>
          <w:p w:rsidR="00752B94" w:rsidRPr="00F3304F" w:rsidRDefault="00E03D11" w:rsidP="00F0553B">
            <w:pPr>
              <w:numPr>
                <w:ilvl w:val="0"/>
                <w:numId w:val="10"/>
              </w:numPr>
              <w:spacing w:before="60" w:after="60"/>
              <w:ind w:left="624" w:hanging="283"/>
              <w:rPr>
                <w:sz w:val="20"/>
                <w:lang w:val="en-CA"/>
              </w:rPr>
            </w:pPr>
            <w:bookmarkStart w:id="65" w:name="_Toc425107025"/>
            <w:r w:rsidRPr="00F3304F">
              <w:rPr>
                <w:sz w:val="20"/>
                <w:lang w:val="en-CA"/>
              </w:rPr>
              <w:t xml:space="preserve">Doping offences, which are </w:t>
            </w:r>
            <w:r w:rsidR="00B92945" w:rsidRPr="00F3304F">
              <w:rPr>
                <w:sz w:val="20"/>
                <w:lang w:val="en-CA"/>
              </w:rPr>
              <w:t>handled in accordance with the Canadian Anti-Doping Program</w:t>
            </w:r>
            <w:r w:rsidR="00752B94" w:rsidRPr="00F3304F">
              <w:rPr>
                <w:sz w:val="20"/>
                <w:lang w:val="en-CA"/>
              </w:rPr>
              <w:t>;</w:t>
            </w:r>
            <w:bookmarkEnd w:id="65"/>
          </w:p>
          <w:p w:rsidR="00752B94" w:rsidRPr="00F3304F" w:rsidRDefault="00E03D11" w:rsidP="00F0553B">
            <w:pPr>
              <w:numPr>
                <w:ilvl w:val="0"/>
                <w:numId w:val="10"/>
              </w:numPr>
              <w:spacing w:before="60" w:after="60"/>
              <w:ind w:left="624" w:hanging="283"/>
              <w:rPr>
                <w:sz w:val="20"/>
                <w:lang w:val="en-CA"/>
              </w:rPr>
            </w:pPr>
            <w:bookmarkStart w:id="66" w:name="_Toc425107026"/>
            <w:r w:rsidRPr="00F3304F">
              <w:rPr>
                <w:sz w:val="20"/>
                <w:lang w:val="en-CA"/>
              </w:rPr>
              <w:t>Disciplinary matters arising during events organized by entities other than ABC, which are dealt with under the policies of these other entities, provided that they have an appeal policy in place</w:t>
            </w:r>
            <w:r w:rsidR="0075146B" w:rsidRPr="00F3304F">
              <w:rPr>
                <w:sz w:val="20"/>
                <w:lang w:val="en-CA"/>
              </w:rPr>
              <w:t>;</w:t>
            </w:r>
            <w:bookmarkEnd w:id="66"/>
          </w:p>
          <w:p w:rsidR="00752B94" w:rsidRPr="00F3304F" w:rsidRDefault="00E03D11" w:rsidP="00F0553B">
            <w:pPr>
              <w:numPr>
                <w:ilvl w:val="0"/>
                <w:numId w:val="10"/>
              </w:numPr>
              <w:spacing w:before="60" w:after="60"/>
              <w:ind w:left="624" w:hanging="283"/>
              <w:rPr>
                <w:sz w:val="20"/>
                <w:lang w:val="en-CA"/>
              </w:rPr>
            </w:pPr>
            <w:bookmarkStart w:id="67" w:name="_Toc425107027"/>
            <w:r w:rsidRPr="00F3304F">
              <w:rPr>
                <w:sz w:val="20"/>
                <w:lang w:val="en-CA"/>
              </w:rPr>
              <w:t>Criminal offences for which the Appellant</w:t>
            </w:r>
            <w:r w:rsidR="009307EE">
              <w:rPr>
                <w:sz w:val="20"/>
                <w:lang w:val="en-CA"/>
              </w:rPr>
              <w:t xml:space="preserve"> is</w:t>
            </w:r>
            <w:r w:rsidRPr="00F3304F">
              <w:rPr>
                <w:sz w:val="20"/>
                <w:lang w:val="en-CA"/>
              </w:rPr>
              <w:t xml:space="preserve"> seeking a criminal conviction</w:t>
            </w:r>
            <w:r w:rsidR="00752B94" w:rsidRPr="00F3304F">
              <w:rPr>
                <w:sz w:val="20"/>
                <w:lang w:val="en-CA"/>
              </w:rPr>
              <w:t>;</w:t>
            </w:r>
            <w:bookmarkEnd w:id="67"/>
          </w:p>
          <w:p w:rsidR="00752B94" w:rsidRPr="00F3304F" w:rsidRDefault="00E03D11" w:rsidP="00F0553B">
            <w:pPr>
              <w:numPr>
                <w:ilvl w:val="0"/>
                <w:numId w:val="10"/>
              </w:numPr>
              <w:spacing w:before="60" w:after="60"/>
              <w:ind w:left="624" w:hanging="283"/>
              <w:rPr>
                <w:sz w:val="20"/>
                <w:lang w:val="en-CA"/>
              </w:rPr>
            </w:pPr>
            <w:bookmarkStart w:id="68" w:name="_Toc425107028"/>
            <w:r w:rsidRPr="00F3304F">
              <w:rPr>
                <w:sz w:val="20"/>
                <w:lang w:val="en-CA"/>
              </w:rPr>
              <w:t>Commercial matters for which another appeal process already exists under the applicable law or contract</w:t>
            </w:r>
            <w:r w:rsidR="00427100" w:rsidRPr="00F3304F">
              <w:rPr>
                <w:sz w:val="20"/>
                <w:lang w:val="en-CA"/>
              </w:rPr>
              <w:t>;</w:t>
            </w:r>
            <w:bookmarkEnd w:id="68"/>
            <w:r w:rsidR="009C5E54">
              <w:rPr>
                <w:sz w:val="20"/>
                <w:lang w:val="en-CA"/>
              </w:rPr>
              <w:t xml:space="preserve"> and</w:t>
            </w:r>
          </w:p>
          <w:p w:rsidR="00427100" w:rsidRPr="00F3304F" w:rsidRDefault="00B92945" w:rsidP="00F0553B">
            <w:pPr>
              <w:numPr>
                <w:ilvl w:val="0"/>
                <w:numId w:val="10"/>
              </w:numPr>
              <w:spacing w:before="60" w:after="60"/>
              <w:ind w:left="624" w:hanging="283"/>
              <w:rPr>
                <w:sz w:val="20"/>
                <w:lang w:val="en-CA"/>
              </w:rPr>
            </w:pPr>
            <w:bookmarkStart w:id="69" w:name="_Toc425107029"/>
            <w:r w:rsidRPr="00F3304F">
              <w:rPr>
                <w:sz w:val="20"/>
                <w:lang w:val="en-CA"/>
              </w:rPr>
              <w:t>Labour disputes for which another appeal process already exists under the applicable law or contract</w:t>
            </w:r>
            <w:r w:rsidR="00427100" w:rsidRPr="00F3304F">
              <w:rPr>
                <w:sz w:val="20"/>
                <w:lang w:val="en-CA"/>
              </w:rPr>
              <w:t>.</w:t>
            </w:r>
            <w:bookmarkEnd w:id="69"/>
          </w:p>
          <w:p w:rsidR="00752B94" w:rsidRPr="00F3304F" w:rsidRDefault="00752B94" w:rsidP="00D80DB1">
            <w:pPr>
              <w:spacing w:before="60" w:after="60"/>
              <w:rPr>
                <w:sz w:val="20"/>
                <w:lang w:val="en-CA"/>
              </w:rPr>
            </w:pPr>
          </w:p>
        </w:tc>
        <w:tc>
          <w:tcPr>
            <w:tcW w:w="426" w:type="dxa"/>
          </w:tcPr>
          <w:p w:rsidR="00752B94" w:rsidRPr="00F3304F" w:rsidRDefault="00752B94" w:rsidP="00D80DB1">
            <w:pPr>
              <w:spacing w:before="60" w:after="60"/>
              <w:rPr>
                <w:sz w:val="20"/>
                <w:lang w:val="en-CA"/>
              </w:rPr>
            </w:pPr>
          </w:p>
        </w:tc>
        <w:tc>
          <w:tcPr>
            <w:tcW w:w="3969" w:type="dxa"/>
          </w:tcPr>
          <w:p w:rsidR="00B92945" w:rsidRPr="00F3304F" w:rsidRDefault="00B92945" w:rsidP="00E03D11">
            <w:pPr>
              <w:pStyle w:val="Corpsdetexte3"/>
              <w:rPr>
                <w:color w:val="6E7645"/>
                <w:spacing w:val="0"/>
                <w:szCs w:val="19"/>
              </w:rPr>
            </w:pPr>
            <w:r w:rsidRPr="00F3304F">
              <w:rPr>
                <w:color w:val="6E7645"/>
                <w:spacing w:val="0"/>
                <w:szCs w:val="19"/>
              </w:rPr>
              <w:t xml:space="preserve">A clause defining precisely to whom this policy applies is </w:t>
            </w:r>
            <w:r w:rsidRPr="00F3304F">
              <w:rPr>
                <w:color w:val="6E7645"/>
                <w:spacing w:val="0"/>
                <w:szCs w:val="19"/>
                <w:u w:val="single"/>
              </w:rPr>
              <w:t>essential</w:t>
            </w:r>
            <w:r w:rsidRPr="00F3304F">
              <w:rPr>
                <w:color w:val="6E7645"/>
                <w:spacing w:val="0"/>
                <w:szCs w:val="19"/>
              </w:rPr>
              <w:t xml:space="preserve">.  </w:t>
            </w:r>
          </w:p>
          <w:p w:rsidR="00B92945" w:rsidRPr="00F3304F" w:rsidRDefault="00B92945" w:rsidP="00E03D11">
            <w:pPr>
              <w:pStyle w:val="Corpsdetexte3"/>
              <w:rPr>
                <w:color w:val="6E7645"/>
                <w:spacing w:val="0"/>
                <w:szCs w:val="19"/>
              </w:rPr>
            </w:pPr>
            <w:r w:rsidRPr="00F3304F">
              <w:rPr>
                <w:color w:val="6E7645"/>
                <w:spacing w:val="0"/>
                <w:szCs w:val="19"/>
              </w:rPr>
              <w:t xml:space="preserve">In this section, it is recommended to define </w:t>
            </w:r>
            <w:r w:rsidR="00E03D11" w:rsidRPr="00F3304F">
              <w:rPr>
                <w:color w:val="6E7645"/>
                <w:spacing w:val="0"/>
                <w:szCs w:val="19"/>
              </w:rPr>
              <w:t xml:space="preserve">what decisions may be appealed, and what decisions may not be appealed. </w:t>
            </w:r>
          </w:p>
          <w:p w:rsidR="00B92945" w:rsidRPr="00F3304F" w:rsidRDefault="00B92945" w:rsidP="00E03D11">
            <w:pPr>
              <w:pStyle w:val="Corpsdetexte3"/>
              <w:rPr>
                <w:color w:val="6E7645"/>
                <w:spacing w:val="0"/>
                <w:szCs w:val="19"/>
              </w:rPr>
            </w:pPr>
            <w:r w:rsidRPr="00F3304F">
              <w:rPr>
                <w:color w:val="6E7645"/>
                <w:spacing w:val="0"/>
                <w:szCs w:val="19"/>
              </w:rPr>
              <w:t xml:space="preserve">Decisions that may be appealed include, but are not limited to, matters relating to the following: team selection, carding, harassment, discipline, eligibility, athlete agreements, </w:t>
            </w:r>
            <w:r w:rsidR="004D2E91" w:rsidRPr="00F3304F">
              <w:rPr>
                <w:color w:val="6E7645"/>
                <w:spacing w:val="0"/>
                <w:szCs w:val="19"/>
              </w:rPr>
              <w:t xml:space="preserve">governance, </w:t>
            </w:r>
            <w:r w:rsidRPr="00F3304F">
              <w:rPr>
                <w:color w:val="6E7645"/>
                <w:spacing w:val="0"/>
                <w:szCs w:val="19"/>
              </w:rPr>
              <w:t xml:space="preserve">etc. </w:t>
            </w:r>
          </w:p>
          <w:p w:rsidR="00B92945" w:rsidRPr="00F3304F" w:rsidRDefault="00E03D11" w:rsidP="00E03D11">
            <w:pPr>
              <w:pStyle w:val="Corpsdetexte3"/>
              <w:rPr>
                <w:color w:val="6E7645"/>
                <w:spacing w:val="0"/>
                <w:szCs w:val="19"/>
              </w:rPr>
            </w:pPr>
            <w:r w:rsidRPr="00F3304F">
              <w:rPr>
                <w:color w:val="6E7645"/>
                <w:spacing w:val="0"/>
                <w:szCs w:val="19"/>
              </w:rPr>
              <w:t>It is preferable not to limit the type of decisions that may be appealed in order to avoid unfairness</w:t>
            </w:r>
            <w:r w:rsidR="002375D2" w:rsidRPr="00F3304F">
              <w:rPr>
                <w:color w:val="6E7645"/>
                <w:spacing w:val="0"/>
                <w:szCs w:val="19"/>
              </w:rPr>
              <w:t xml:space="preserve"> in the event that a new </w:t>
            </w:r>
            <w:r w:rsidR="002375D2">
              <w:rPr>
                <w:color w:val="6E7645"/>
                <w:spacing w:val="0"/>
                <w:szCs w:val="19"/>
              </w:rPr>
              <w:t>situation</w:t>
            </w:r>
            <w:r w:rsidR="002375D2" w:rsidRPr="00F3304F">
              <w:rPr>
                <w:color w:val="6E7645"/>
                <w:spacing w:val="0"/>
                <w:szCs w:val="19"/>
              </w:rPr>
              <w:t xml:space="preserve"> arises that would be </w:t>
            </w:r>
            <w:r w:rsidR="002375D2">
              <w:rPr>
                <w:color w:val="6E7645"/>
                <w:spacing w:val="0"/>
                <w:szCs w:val="19"/>
              </w:rPr>
              <w:t>unduly</w:t>
            </w:r>
            <w:r w:rsidR="002375D2" w:rsidRPr="00F3304F">
              <w:rPr>
                <w:color w:val="6E7645"/>
                <w:spacing w:val="0"/>
                <w:szCs w:val="19"/>
              </w:rPr>
              <w:t xml:space="preserve"> excluded from the appeal process.</w:t>
            </w:r>
            <w:r w:rsidRPr="00F3304F">
              <w:rPr>
                <w:color w:val="6E7645"/>
                <w:spacing w:val="0"/>
                <w:szCs w:val="19"/>
              </w:rPr>
              <w:t xml:space="preserve">. </w:t>
            </w:r>
          </w:p>
          <w:p w:rsidR="00E03D11" w:rsidRPr="00F3304F" w:rsidRDefault="00E03D11" w:rsidP="00E03D11">
            <w:pPr>
              <w:pStyle w:val="Corpsdetexte3"/>
              <w:rPr>
                <w:color w:val="6E7645"/>
                <w:spacing w:val="0"/>
                <w:szCs w:val="19"/>
              </w:rPr>
            </w:pPr>
            <w:r w:rsidRPr="00F3304F">
              <w:rPr>
                <w:color w:val="6E7645"/>
                <w:spacing w:val="0"/>
                <w:szCs w:val="19"/>
              </w:rPr>
              <w:t>On the other hand, the list of decisions that cannot be appealed must be explicit and exact.</w:t>
            </w:r>
          </w:p>
          <w:p w:rsidR="00F3304F" w:rsidRPr="00F3304F" w:rsidRDefault="00BC2800" w:rsidP="00D80DB1">
            <w:pPr>
              <w:spacing w:before="60" w:after="60"/>
              <w:rPr>
                <w:i/>
                <w:color w:val="6E7645"/>
                <w:sz w:val="19"/>
                <w:szCs w:val="19"/>
                <w:lang w:val="en-CA"/>
              </w:rPr>
            </w:pPr>
            <w:r>
              <w:rPr>
                <w:i/>
                <w:color w:val="6E7645"/>
                <w:sz w:val="19"/>
                <w:szCs w:val="19"/>
                <w:lang w:val="en-CA"/>
              </w:rPr>
              <w:t>Some offences committed by a m</w:t>
            </w:r>
            <w:r w:rsidR="00E03D11" w:rsidRPr="00F3304F">
              <w:rPr>
                <w:i/>
                <w:color w:val="6E7645"/>
                <w:sz w:val="19"/>
                <w:szCs w:val="19"/>
                <w:lang w:val="en-CA"/>
              </w:rPr>
              <w:t xml:space="preserve">ember of </w:t>
            </w:r>
            <w:r>
              <w:rPr>
                <w:i/>
                <w:color w:val="6E7645"/>
                <w:sz w:val="19"/>
                <w:szCs w:val="19"/>
                <w:lang w:val="en-CA"/>
              </w:rPr>
              <w:t>the organization</w:t>
            </w:r>
            <w:r w:rsidR="00E03D11" w:rsidRPr="00F3304F">
              <w:rPr>
                <w:i/>
                <w:color w:val="6E7645"/>
                <w:sz w:val="19"/>
                <w:szCs w:val="19"/>
                <w:lang w:val="en-CA"/>
              </w:rPr>
              <w:t xml:space="preserve"> may be of a criminal nature</w:t>
            </w:r>
            <w:r>
              <w:rPr>
                <w:i/>
                <w:color w:val="6E7645"/>
                <w:sz w:val="19"/>
                <w:szCs w:val="19"/>
                <w:lang w:val="en-CA"/>
              </w:rPr>
              <w:t>.</w:t>
            </w:r>
            <w:r w:rsidR="004D2E91" w:rsidRPr="00F3304F">
              <w:rPr>
                <w:i/>
                <w:color w:val="6E7645"/>
                <w:sz w:val="19"/>
                <w:szCs w:val="19"/>
                <w:lang w:val="en-CA"/>
              </w:rPr>
              <w:t xml:space="preserve"> It is preferable to have these requests handled </w:t>
            </w:r>
            <w:r w:rsidR="00E03D11" w:rsidRPr="00F3304F">
              <w:rPr>
                <w:i/>
                <w:color w:val="6E7645"/>
                <w:sz w:val="19"/>
                <w:szCs w:val="19"/>
                <w:lang w:val="en-CA"/>
              </w:rPr>
              <w:t xml:space="preserve">by a court that has jurisdiction in </w:t>
            </w:r>
            <w:r w:rsidR="004D2E91" w:rsidRPr="00F3304F">
              <w:rPr>
                <w:i/>
                <w:color w:val="6E7645"/>
                <w:sz w:val="19"/>
                <w:szCs w:val="19"/>
                <w:lang w:val="en-CA"/>
              </w:rPr>
              <w:t>such</w:t>
            </w:r>
            <w:r w:rsidR="00E03D11" w:rsidRPr="00F3304F">
              <w:rPr>
                <w:i/>
                <w:color w:val="6E7645"/>
                <w:sz w:val="19"/>
                <w:szCs w:val="19"/>
                <w:lang w:val="en-CA"/>
              </w:rPr>
              <w:t xml:space="preserve"> matter</w:t>
            </w:r>
            <w:r w:rsidR="004D2E91" w:rsidRPr="00F3304F">
              <w:rPr>
                <w:i/>
                <w:color w:val="6E7645"/>
                <w:sz w:val="19"/>
                <w:szCs w:val="19"/>
                <w:lang w:val="en-CA"/>
              </w:rPr>
              <w:t>s</w:t>
            </w:r>
            <w:r w:rsidR="00E03D11" w:rsidRPr="00F3304F">
              <w:rPr>
                <w:i/>
                <w:color w:val="6E7645"/>
                <w:sz w:val="19"/>
                <w:szCs w:val="19"/>
                <w:lang w:val="en-CA"/>
              </w:rPr>
              <w:t xml:space="preserve">. However, </w:t>
            </w:r>
            <w:r w:rsidR="004D2E91" w:rsidRPr="00F3304F">
              <w:rPr>
                <w:i/>
                <w:color w:val="6E7645"/>
                <w:sz w:val="19"/>
                <w:szCs w:val="19"/>
                <w:lang w:val="en-CA"/>
              </w:rPr>
              <w:t xml:space="preserve">if the policies of the organization (such as a code of conduct for members) provide for </w:t>
            </w:r>
            <w:r w:rsidR="00E03D11" w:rsidRPr="00F3304F">
              <w:rPr>
                <w:i/>
                <w:color w:val="6E7645"/>
                <w:sz w:val="19"/>
                <w:szCs w:val="19"/>
                <w:lang w:val="en-CA"/>
              </w:rPr>
              <w:t>civil sanction</w:t>
            </w:r>
            <w:r w:rsidR="004D2E91" w:rsidRPr="00F3304F">
              <w:rPr>
                <w:i/>
                <w:color w:val="6E7645"/>
                <w:sz w:val="19"/>
                <w:szCs w:val="19"/>
                <w:lang w:val="en-CA"/>
              </w:rPr>
              <w:t>s (for example, suspension of the member at fault, fine, etc.)</w:t>
            </w:r>
            <w:r w:rsidR="00E03D11" w:rsidRPr="00F3304F">
              <w:rPr>
                <w:i/>
                <w:color w:val="6E7645"/>
                <w:sz w:val="19"/>
                <w:szCs w:val="19"/>
                <w:lang w:val="en-CA"/>
              </w:rPr>
              <w:t xml:space="preserve"> for such </w:t>
            </w:r>
            <w:r w:rsidR="004D2E91" w:rsidRPr="00F3304F">
              <w:rPr>
                <w:i/>
                <w:color w:val="6E7645"/>
                <w:sz w:val="19"/>
                <w:szCs w:val="19"/>
                <w:lang w:val="en-CA"/>
              </w:rPr>
              <w:t xml:space="preserve">infractions, the appeal could be heard in accordance with the internal appeal policy in the form </w:t>
            </w:r>
            <w:r w:rsidR="00A37D3A">
              <w:rPr>
                <w:i/>
                <w:color w:val="6E7645"/>
                <w:sz w:val="19"/>
                <w:szCs w:val="19"/>
                <w:lang w:val="en-CA"/>
              </w:rPr>
              <w:t xml:space="preserve">of </w:t>
            </w:r>
            <w:r w:rsidR="004D2E91" w:rsidRPr="00F3304F">
              <w:rPr>
                <w:i/>
                <w:color w:val="6E7645"/>
                <w:sz w:val="19"/>
                <w:szCs w:val="19"/>
                <w:lang w:val="en-CA"/>
              </w:rPr>
              <w:t xml:space="preserve">a disciplinary matter. </w:t>
            </w:r>
          </w:p>
          <w:p w:rsidR="00752B94" w:rsidRPr="00F3304F" w:rsidRDefault="004D2E91" w:rsidP="00D80DB1">
            <w:pPr>
              <w:spacing w:before="60" w:after="60"/>
              <w:rPr>
                <w:i/>
                <w:color w:val="6E7645"/>
                <w:sz w:val="19"/>
                <w:szCs w:val="19"/>
                <w:lang w:val="en-CA"/>
              </w:rPr>
            </w:pPr>
            <w:r w:rsidRPr="00F3304F">
              <w:rPr>
                <w:i/>
                <w:color w:val="6E7645"/>
                <w:sz w:val="19"/>
                <w:szCs w:val="19"/>
                <w:lang w:val="en-CA"/>
              </w:rPr>
              <w:t xml:space="preserve"> </w:t>
            </w:r>
          </w:p>
        </w:tc>
      </w:tr>
    </w:tbl>
    <w:p w:rsidR="004277F3" w:rsidRPr="00F3304F" w:rsidRDefault="006D5621" w:rsidP="001F0567">
      <w:pPr>
        <w:pStyle w:val="Titre3"/>
      </w:pPr>
      <w:bookmarkStart w:id="70" w:name="_Toc448170531"/>
      <w:r w:rsidRPr="00F3304F">
        <w:t>Grounds for an Appeal</w:t>
      </w:r>
      <w:bookmarkEnd w:id="70"/>
    </w:p>
    <w:p w:rsidR="004277F3" w:rsidRPr="00F3304F" w:rsidRDefault="004277F3" w:rsidP="001F0567">
      <w:pPr>
        <w:rPr>
          <w:sz w:val="20"/>
          <w:lang w:val="en-CA"/>
        </w:rPr>
      </w:pPr>
    </w:p>
    <w:tbl>
      <w:tblPr>
        <w:tblW w:w="0" w:type="auto"/>
        <w:tblInd w:w="85" w:type="dxa"/>
        <w:tblLayout w:type="fixed"/>
        <w:tblCellMar>
          <w:left w:w="85" w:type="dxa"/>
          <w:right w:w="85" w:type="dxa"/>
        </w:tblCellMar>
        <w:tblLook w:val="0000" w:firstRow="0" w:lastRow="0" w:firstColumn="0" w:lastColumn="0" w:noHBand="0" w:noVBand="0"/>
      </w:tblPr>
      <w:tblGrid>
        <w:gridCol w:w="5103"/>
        <w:gridCol w:w="426"/>
        <w:gridCol w:w="3969"/>
      </w:tblGrid>
      <w:tr w:rsidR="004277F3" w:rsidRPr="00F3304F">
        <w:tblPrEx>
          <w:tblCellMar>
            <w:top w:w="0" w:type="dxa"/>
            <w:bottom w:w="0" w:type="dxa"/>
          </w:tblCellMar>
        </w:tblPrEx>
        <w:tc>
          <w:tcPr>
            <w:tcW w:w="5103" w:type="dxa"/>
          </w:tcPr>
          <w:p w:rsidR="004277F3" w:rsidRPr="00F3304F" w:rsidRDefault="00F3304F" w:rsidP="00F0553B">
            <w:pPr>
              <w:numPr>
                <w:ilvl w:val="0"/>
                <w:numId w:val="13"/>
              </w:numPr>
              <w:spacing w:before="60" w:after="60"/>
              <w:rPr>
                <w:sz w:val="20"/>
                <w:lang w:val="en-CA"/>
              </w:rPr>
            </w:pPr>
            <w:r w:rsidRPr="00F3304F">
              <w:rPr>
                <w:sz w:val="20"/>
                <w:lang w:val="en-CA"/>
              </w:rPr>
              <w:t xml:space="preserve">An Appellant </w:t>
            </w:r>
            <w:r w:rsidR="003E567D">
              <w:rPr>
                <w:sz w:val="20"/>
                <w:lang w:val="en-CA"/>
              </w:rPr>
              <w:t>can</w:t>
            </w:r>
            <w:r w:rsidRPr="00F3304F">
              <w:rPr>
                <w:sz w:val="20"/>
                <w:lang w:val="en-CA"/>
              </w:rPr>
              <w:t>not challenge a decision only on the grounds that it is not favorable to him or her.  An appeal may be heard only if there are sufficient grounds for the appeal. Sufficient grounds include, but are not limited to, the Respondent</w:t>
            </w:r>
            <w:r w:rsidR="004277F3" w:rsidRPr="00F3304F">
              <w:rPr>
                <w:sz w:val="20"/>
                <w:lang w:val="en-CA"/>
              </w:rPr>
              <w:t>:</w:t>
            </w:r>
          </w:p>
          <w:p w:rsidR="004277F3" w:rsidRPr="00F3304F" w:rsidRDefault="00F3304F" w:rsidP="00F0553B">
            <w:pPr>
              <w:numPr>
                <w:ilvl w:val="0"/>
                <w:numId w:val="10"/>
              </w:numPr>
              <w:spacing w:before="60" w:after="60"/>
              <w:ind w:left="624" w:hanging="283"/>
              <w:rPr>
                <w:sz w:val="20"/>
                <w:lang w:val="en-CA"/>
              </w:rPr>
            </w:pPr>
            <w:r w:rsidRPr="00F3304F">
              <w:rPr>
                <w:sz w:val="20"/>
                <w:lang w:val="en-CA"/>
              </w:rPr>
              <w:t>Making a decision for which it did not have authority or jurisdiction as set out in governing documents</w:t>
            </w:r>
            <w:r w:rsidR="004277F3" w:rsidRPr="00F3304F">
              <w:rPr>
                <w:sz w:val="20"/>
                <w:lang w:val="en-CA"/>
              </w:rPr>
              <w:t>;</w:t>
            </w:r>
          </w:p>
          <w:p w:rsidR="004277F3" w:rsidRPr="00F3304F" w:rsidRDefault="00F3304F" w:rsidP="00F0553B">
            <w:pPr>
              <w:numPr>
                <w:ilvl w:val="0"/>
                <w:numId w:val="10"/>
              </w:numPr>
              <w:spacing w:before="60" w:after="60"/>
              <w:ind w:left="624" w:hanging="283"/>
              <w:rPr>
                <w:sz w:val="20"/>
                <w:lang w:val="en-CA"/>
              </w:rPr>
            </w:pPr>
            <w:r w:rsidRPr="00F3304F">
              <w:rPr>
                <w:sz w:val="20"/>
                <w:lang w:val="en-CA"/>
              </w:rPr>
              <w:t>Failing to follow procedures as laid out in the bylaws or approved policies of ABC</w:t>
            </w:r>
            <w:r w:rsidR="004277F3" w:rsidRPr="00F3304F">
              <w:rPr>
                <w:sz w:val="20"/>
                <w:lang w:val="en-CA"/>
              </w:rPr>
              <w:t>;</w:t>
            </w:r>
          </w:p>
          <w:p w:rsidR="00F3304F" w:rsidRPr="00F3304F" w:rsidRDefault="00F3304F" w:rsidP="00F0553B">
            <w:pPr>
              <w:numPr>
                <w:ilvl w:val="0"/>
                <w:numId w:val="10"/>
              </w:numPr>
              <w:spacing w:before="60" w:after="60"/>
              <w:ind w:left="624" w:hanging="283"/>
              <w:rPr>
                <w:sz w:val="20"/>
                <w:lang w:val="en-CA"/>
              </w:rPr>
            </w:pPr>
            <w:r w:rsidRPr="00F3304F">
              <w:rPr>
                <w:sz w:val="20"/>
                <w:lang w:val="en-CA"/>
              </w:rPr>
              <w:t xml:space="preserve">Making a decision which was influenced by bias, where bias is defined as a lack of neutrality to such an extent that the decision-maker is unable to consider other views </w:t>
            </w:r>
            <w:r w:rsidR="006910E1">
              <w:rPr>
                <w:sz w:val="20"/>
                <w:lang w:val="en-CA"/>
              </w:rPr>
              <w:t>and/</w:t>
            </w:r>
            <w:r w:rsidRPr="00F3304F">
              <w:rPr>
                <w:sz w:val="20"/>
                <w:lang w:val="en-CA"/>
              </w:rPr>
              <w:t>or that the decision was made on the basis of, or significantly influenced by</w:t>
            </w:r>
            <w:r w:rsidR="004A4B12">
              <w:rPr>
                <w:sz w:val="20"/>
                <w:lang w:val="en-CA"/>
              </w:rPr>
              <w:t>,</w:t>
            </w:r>
            <w:r w:rsidRPr="00F3304F">
              <w:rPr>
                <w:sz w:val="20"/>
                <w:lang w:val="en-CA"/>
              </w:rPr>
              <w:t xml:space="preserve"> factors unrelated to the merits of the matter; </w:t>
            </w:r>
          </w:p>
          <w:p w:rsidR="004277F3" w:rsidRPr="00F3304F" w:rsidRDefault="00F3304F" w:rsidP="00F0553B">
            <w:pPr>
              <w:numPr>
                <w:ilvl w:val="0"/>
                <w:numId w:val="10"/>
              </w:numPr>
              <w:spacing w:before="60" w:after="60"/>
              <w:ind w:left="624" w:hanging="283"/>
              <w:rPr>
                <w:sz w:val="20"/>
                <w:lang w:val="en-CA"/>
              </w:rPr>
            </w:pPr>
            <w:r w:rsidRPr="00F3304F">
              <w:rPr>
                <w:sz w:val="20"/>
                <w:lang w:val="en-CA"/>
              </w:rPr>
              <w:t>Exercising its discretion for an improper purpose</w:t>
            </w:r>
            <w:r w:rsidR="004277F3" w:rsidRPr="00F3304F">
              <w:rPr>
                <w:sz w:val="20"/>
                <w:lang w:val="en-CA"/>
              </w:rPr>
              <w:t>;</w:t>
            </w:r>
            <w:r w:rsidR="009C5E54">
              <w:rPr>
                <w:sz w:val="20"/>
                <w:lang w:val="en-CA"/>
              </w:rPr>
              <w:t xml:space="preserve"> and/or</w:t>
            </w:r>
          </w:p>
          <w:p w:rsidR="004277F3" w:rsidRPr="00F3304F" w:rsidRDefault="00F3304F" w:rsidP="00FB7798">
            <w:pPr>
              <w:numPr>
                <w:ilvl w:val="0"/>
                <w:numId w:val="10"/>
              </w:numPr>
              <w:spacing w:before="60" w:after="60"/>
              <w:ind w:left="624" w:hanging="283"/>
              <w:rPr>
                <w:sz w:val="20"/>
                <w:lang w:val="en-CA"/>
              </w:rPr>
            </w:pPr>
            <w:r w:rsidRPr="00F3304F">
              <w:rPr>
                <w:sz w:val="20"/>
                <w:lang w:val="en-CA"/>
              </w:rPr>
              <w:t>Making a decision that was unreasonable or unfair</w:t>
            </w:r>
            <w:r w:rsidR="004277F3" w:rsidRPr="00F3304F">
              <w:rPr>
                <w:sz w:val="20"/>
                <w:lang w:val="en-CA"/>
              </w:rPr>
              <w:t>.</w:t>
            </w:r>
          </w:p>
        </w:tc>
        <w:tc>
          <w:tcPr>
            <w:tcW w:w="426" w:type="dxa"/>
          </w:tcPr>
          <w:p w:rsidR="004277F3" w:rsidRPr="00F3304F" w:rsidRDefault="004277F3" w:rsidP="00D80DB1">
            <w:pPr>
              <w:spacing w:before="60" w:after="60"/>
              <w:rPr>
                <w:sz w:val="20"/>
                <w:lang w:val="en-CA"/>
              </w:rPr>
            </w:pPr>
          </w:p>
        </w:tc>
        <w:tc>
          <w:tcPr>
            <w:tcW w:w="3969" w:type="dxa"/>
          </w:tcPr>
          <w:p w:rsidR="00C155AA" w:rsidRPr="00F3304F" w:rsidRDefault="003E567D" w:rsidP="00C155AA">
            <w:pPr>
              <w:spacing w:before="60" w:after="60"/>
              <w:rPr>
                <w:i/>
                <w:color w:val="6E7645"/>
                <w:sz w:val="19"/>
                <w:szCs w:val="19"/>
                <w:lang w:val="en-CA"/>
              </w:rPr>
            </w:pPr>
            <w:r>
              <w:rPr>
                <w:i/>
                <w:color w:val="6E7645"/>
                <w:sz w:val="19"/>
                <w:szCs w:val="19"/>
                <w:lang w:val="en-CA"/>
              </w:rPr>
              <w:t xml:space="preserve">A clause specifying the grounds on which an appeal may be filed is </w:t>
            </w:r>
            <w:r w:rsidR="00C155AA" w:rsidRPr="00F3304F">
              <w:rPr>
                <w:i/>
                <w:color w:val="6E7645"/>
                <w:sz w:val="19"/>
                <w:szCs w:val="19"/>
                <w:u w:val="single"/>
                <w:lang w:val="en-CA"/>
              </w:rPr>
              <w:t>essenti</w:t>
            </w:r>
            <w:r>
              <w:rPr>
                <w:i/>
                <w:color w:val="6E7645"/>
                <w:sz w:val="19"/>
                <w:szCs w:val="19"/>
                <w:u w:val="single"/>
                <w:lang w:val="en-CA"/>
              </w:rPr>
              <w:t>al</w:t>
            </w:r>
            <w:r w:rsidR="00C155AA" w:rsidRPr="00F3304F">
              <w:rPr>
                <w:i/>
                <w:color w:val="6E7645"/>
                <w:sz w:val="19"/>
                <w:szCs w:val="19"/>
                <w:lang w:val="en-CA"/>
              </w:rPr>
              <w:t xml:space="preserve">.  </w:t>
            </w:r>
          </w:p>
          <w:p w:rsidR="003E567D" w:rsidRPr="003E567D" w:rsidRDefault="003E567D" w:rsidP="00D80DB1">
            <w:pPr>
              <w:spacing w:before="60" w:after="60"/>
              <w:rPr>
                <w:i/>
                <w:color w:val="6E7645"/>
                <w:sz w:val="19"/>
                <w:szCs w:val="19"/>
                <w:lang w:val="en-CA"/>
              </w:rPr>
            </w:pPr>
            <w:r w:rsidRPr="003E567D">
              <w:rPr>
                <w:i/>
                <w:color w:val="6E7645"/>
                <w:sz w:val="19"/>
                <w:szCs w:val="19"/>
                <w:lang w:val="en-CA"/>
              </w:rPr>
              <w:t xml:space="preserve">Appeals are not </w:t>
            </w:r>
            <w:r>
              <w:rPr>
                <w:i/>
                <w:color w:val="6E7645"/>
                <w:sz w:val="19"/>
                <w:szCs w:val="19"/>
                <w:lang w:val="en-CA"/>
              </w:rPr>
              <w:t xml:space="preserve">meant to </w:t>
            </w:r>
            <w:r w:rsidRPr="003E567D">
              <w:rPr>
                <w:i/>
                <w:color w:val="6E7645"/>
                <w:sz w:val="19"/>
                <w:szCs w:val="19"/>
                <w:lang w:val="en-CA"/>
              </w:rPr>
              <w:t>re-</w:t>
            </w:r>
            <w:r w:rsidR="00A37D3A" w:rsidRPr="003E567D">
              <w:rPr>
                <w:i/>
                <w:color w:val="6E7645"/>
                <w:sz w:val="19"/>
                <w:szCs w:val="19"/>
                <w:lang w:val="en-CA"/>
              </w:rPr>
              <w:t>decid</w:t>
            </w:r>
            <w:r w:rsidR="00A37D3A">
              <w:rPr>
                <w:i/>
                <w:color w:val="6E7645"/>
                <w:sz w:val="19"/>
                <w:szCs w:val="19"/>
                <w:lang w:val="en-CA"/>
              </w:rPr>
              <w:t>e</w:t>
            </w:r>
            <w:r w:rsidR="00A37D3A" w:rsidRPr="003E567D">
              <w:rPr>
                <w:i/>
                <w:color w:val="6E7645"/>
                <w:sz w:val="19"/>
                <w:szCs w:val="19"/>
                <w:lang w:val="en-CA"/>
              </w:rPr>
              <w:t xml:space="preserve"> </w:t>
            </w:r>
            <w:r w:rsidRPr="003E567D">
              <w:rPr>
                <w:i/>
                <w:color w:val="6E7645"/>
                <w:sz w:val="19"/>
                <w:szCs w:val="19"/>
                <w:lang w:val="en-CA"/>
              </w:rPr>
              <w:t>matters</w:t>
            </w:r>
            <w:r>
              <w:rPr>
                <w:i/>
                <w:color w:val="6E7645"/>
                <w:sz w:val="19"/>
                <w:szCs w:val="19"/>
                <w:lang w:val="en-CA"/>
              </w:rPr>
              <w:t xml:space="preserve"> that were already addressed</w:t>
            </w:r>
            <w:r w:rsidRPr="003E567D">
              <w:rPr>
                <w:i/>
                <w:color w:val="6E7645"/>
                <w:sz w:val="19"/>
                <w:szCs w:val="19"/>
                <w:lang w:val="en-CA"/>
              </w:rPr>
              <w:t xml:space="preserve">. They are for correcting errors in decision-making. An appeal policy exists to make sure that decision-makers make only those decisions they have the power to make, that decision-makers are unbiased, and that decisions are made fairly and according to the policies and procedures </w:t>
            </w:r>
            <w:r>
              <w:rPr>
                <w:i/>
                <w:color w:val="6E7645"/>
                <w:sz w:val="19"/>
                <w:szCs w:val="19"/>
                <w:lang w:val="en-CA"/>
              </w:rPr>
              <w:t>of the organization</w:t>
            </w:r>
            <w:r w:rsidRPr="003E567D">
              <w:rPr>
                <w:i/>
                <w:color w:val="6E7645"/>
                <w:sz w:val="19"/>
                <w:szCs w:val="19"/>
                <w:lang w:val="en-CA"/>
              </w:rPr>
              <w:t>.</w:t>
            </w:r>
          </w:p>
          <w:p w:rsidR="004277F3" w:rsidRPr="00F3304F" w:rsidRDefault="004277F3" w:rsidP="00D80DB1">
            <w:pPr>
              <w:spacing w:before="60" w:after="60"/>
              <w:rPr>
                <w:i/>
                <w:color w:val="6E7645"/>
                <w:sz w:val="20"/>
                <w:lang w:val="en-CA"/>
              </w:rPr>
            </w:pPr>
          </w:p>
        </w:tc>
      </w:tr>
    </w:tbl>
    <w:p w:rsidR="00752B94" w:rsidRPr="00F3304F" w:rsidRDefault="00752B94" w:rsidP="000C1319">
      <w:pPr>
        <w:rPr>
          <w:sz w:val="20"/>
          <w:lang w:val="en-CA"/>
        </w:rPr>
      </w:pPr>
    </w:p>
    <w:p w:rsidR="00752B94" w:rsidRPr="00F3304F" w:rsidRDefault="00FA2038" w:rsidP="00747559">
      <w:pPr>
        <w:pStyle w:val="Titre2"/>
      </w:pPr>
      <w:bookmarkStart w:id="71" w:name="_Toc41257011"/>
      <w:bookmarkStart w:id="72" w:name="_Toc41257364"/>
      <w:bookmarkStart w:id="73" w:name="_Toc206994981"/>
      <w:bookmarkStart w:id="74" w:name="_Toc425107030"/>
      <w:r>
        <w:br w:type="page"/>
      </w:r>
      <w:bookmarkStart w:id="75" w:name="_Toc448170532"/>
      <w:r w:rsidR="00D30C20" w:rsidRPr="00F3304F">
        <w:t>Proc</w:t>
      </w:r>
      <w:r w:rsidR="00A90E68" w:rsidRPr="00F3304F">
        <w:t>e</w:t>
      </w:r>
      <w:r w:rsidR="00752B94" w:rsidRPr="00F3304F">
        <w:t>dure</w:t>
      </w:r>
      <w:bookmarkEnd w:id="71"/>
      <w:bookmarkEnd w:id="72"/>
      <w:bookmarkEnd w:id="73"/>
      <w:bookmarkEnd w:id="74"/>
      <w:r w:rsidR="00A90E68" w:rsidRPr="00F3304F">
        <w:t>s</w:t>
      </w:r>
      <w:bookmarkEnd w:id="75"/>
    </w:p>
    <w:p w:rsidR="009D5BA9" w:rsidRPr="00B3649E" w:rsidRDefault="009D5BA9" w:rsidP="00D80DB1">
      <w:pPr>
        <w:spacing w:before="60" w:after="60"/>
        <w:rPr>
          <w:sz w:val="16"/>
          <w:szCs w:val="16"/>
          <w:lang w:val="en-CA"/>
        </w:rPr>
      </w:pPr>
    </w:p>
    <w:p w:rsidR="001F0567" w:rsidRPr="00F3304F" w:rsidRDefault="001F0567" w:rsidP="001F0567">
      <w:pPr>
        <w:rPr>
          <w:color w:val="6E7645"/>
          <w:sz w:val="36"/>
          <w:szCs w:val="36"/>
          <w:lang w:val="en-CA"/>
        </w:rPr>
      </w:pPr>
      <w:bookmarkStart w:id="76" w:name="_Toc41257365"/>
      <w:bookmarkStart w:id="77" w:name="_Toc206994982"/>
      <w:r w:rsidRPr="00F3304F">
        <w:rPr>
          <w:color w:val="6E7645"/>
          <w:sz w:val="36"/>
          <w:szCs w:val="36"/>
          <w:lang w:val="en-CA"/>
        </w:rPr>
        <w:t>Section</w:t>
      </w:r>
      <w:r w:rsidRPr="00F3304F">
        <w:rPr>
          <w:color w:val="6E7645"/>
          <w:sz w:val="36"/>
          <w:szCs w:val="36"/>
          <w:lang w:val="en-CA"/>
        </w:rPr>
        <w:tab/>
      </w:r>
      <w:r w:rsidRPr="00F3304F">
        <w:rPr>
          <w:color w:val="6E7645"/>
          <w:sz w:val="36"/>
          <w:szCs w:val="36"/>
          <w:lang w:val="en-CA"/>
        </w:rPr>
        <w:tab/>
      </w:r>
      <w:r w:rsidRPr="00F3304F">
        <w:rPr>
          <w:color w:val="6E7645"/>
          <w:sz w:val="36"/>
          <w:szCs w:val="36"/>
          <w:lang w:val="en-CA"/>
        </w:rPr>
        <w:tab/>
      </w:r>
      <w:r w:rsidRPr="00F3304F">
        <w:rPr>
          <w:color w:val="6E7645"/>
          <w:sz w:val="36"/>
          <w:szCs w:val="36"/>
          <w:lang w:val="en-CA"/>
        </w:rPr>
        <w:tab/>
      </w:r>
      <w:r w:rsidRPr="00F3304F">
        <w:rPr>
          <w:color w:val="6E7645"/>
          <w:sz w:val="36"/>
          <w:szCs w:val="36"/>
          <w:lang w:val="en-CA"/>
        </w:rPr>
        <w:tab/>
      </w:r>
      <w:r w:rsidRPr="00F3304F">
        <w:rPr>
          <w:color w:val="6E7645"/>
          <w:sz w:val="36"/>
          <w:szCs w:val="36"/>
          <w:lang w:val="en-CA"/>
        </w:rPr>
        <w:tab/>
      </w:r>
      <w:r w:rsidRPr="00F3304F">
        <w:rPr>
          <w:color w:val="6E7645"/>
          <w:sz w:val="36"/>
          <w:szCs w:val="36"/>
          <w:lang w:val="en-CA"/>
        </w:rPr>
        <w:tab/>
        <w:t>Comments</w:t>
      </w:r>
    </w:p>
    <w:p w:rsidR="00752B94" w:rsidRPr="00F3304F" w:rsidRDefault="00CA7F0A" w:rsidP="001F0567">
      <w:pPr>
        <w:pStyle w:val="Titre3"/>
      </w:pPr>
      <w:bookmarkStart w:id="78" w:name="_Toc448170533"/>
      <w:r w:rsidRPr="00F3304F">
        <w:t>Filing of Notice of Appeal</w:t>
      </w:r>
      <w:bookmarkEnd w:id="76"/>
      <w:bookmarkEnd w:id="77"/>
      <w:bookmarkEnd w:id="78"/>
    </w:p>
    <w:p w:rsidR="00752B94" w:rsidRPr="00F3304F" w:rsidRDefault="00752B94" w:rsidP="001F0567">
      <w:pPr>
        <w:rPr>
          <w:sz w:val="20"/>
          <w:lang w:val="en-CA"/>
        </w:rPr>
      </w:pPr>
    </w:p>
    <w:tbl>
      <w:tblPr>
        <w:tblW w:w="9498" w:type="dxa"/>
        <w:tblInd w:w="85" w:type="dxa"/>
        <w:tblLayout w:type="fixed"/>
        <w:tblCellMar>
          <w:left w:w="85" w:type="dxa"/>
          <w:right w:w="85" w:type="dxa"/>
        </w:tblCellMar>
        <w:tblLook w:val="0000" w:firstRow="0" w:lastRow="0" w:firstColumn="0" w:lastColumn="0" w:noHBand="0" w:noVBand="0"/>
      </w:tblPr>
      <w:tblGrid>
        <w:gridCol w:w="5103"/>
        <w:gridCol w:w="426"/>
        <w:gridCol w:w="3969"/>
      </w:tblGrid>
      <w:tr w:rsidR="00752B94" w:rsidRPr="00096213">
        <w:tblPrEx>
          <w:tblCellMar>
            <w:top w:w="0" w:type="dxa"/>
            <w:bottom w:w="0" w:type="dxa"/>
          </w:tblCellMar>
        </w:tblPrEx>
        <w:trPr>
          <w:trHeight w:val="902"/>
        </w:trPr>
        <w:tc>
          <w:tcPr>
            <w:tcW w:w="5103" w:type="dxa"/>
          </w:tcPr>
          <w:p w:rsidR="00752B94" w:rsidRDefault="00CA7F0A" w:rsidP="00343DCC">
            <w:pPr>
              <w:numPr>
                <w:ilvl w:val="0"/>
                <w:numId w:val="33"/>
              </w:numPr>
              <w:spacing w:before="60" w:after="60"/>
              <w:rPr>
                <w:sz w:val="20"/>
                <w:lang w:val="en-CA"/>
              </w:rPr>
            </w:pPr>
            <w:r w:rsidRPr="00F3304F">
              <w:rPr>
                <w:sz w:val="20"/>
                <w:lang w:val="en-CA"/>
              </w:rPr>
              <w:t xml:space="preserve">Members who wish to appeal a decision of ABC that affects them must initiate the appeal process </w:t>
            </w:r>
            <w:r w:rsidR="00825B17">
              <w:rPr>
                <w:sz w:val="20"/>
                <w:lang w:val="en-CA"/>
              </w:rPr>
              <w:t xml:space="preserve">by </w:t>
            </w:r>
            <w:r w:rsidR="00343DCC">
              <w:rPr>
                <w:sz w:val="20"/>
                <w:lang w:val="en-CA"/>
              </w:rPr>
              <w:t xml:space="preserve">completing and </w:t>
            </w:r>
            <w:r w:rsidR="00825B17">
              <w:rPr>
                <w:sz w:val="20"/>
                <w:lang w:val="en-CA"/>
              </w:rPr>
              <w:t>filing</w:t>
            </w:r>
            <w:r w:rsidRPr="00F3304F">
              <w:rPr>
                <w:sz w:val="20"/>
                <w:lang w:val="en-CA"/>
              </w:rPr>
              <w:t xml:space="preserve"> the Notice of </w:t>
            </w:r>
            <w:r w:rsidR="00825B17">
              <w:rPr>
                <w:sz w:val="20"/>
                <w:lang w:val="en-CA"/>
              </w:rPr>
              <w:t>Appeal</w:t>
            </w:r>
            <w:r w:rsidRPr="00F3304F">
              <w:rPr>
                <w:sz w:val="20"/>
                <w:lang w:val="en-CA"/>
              </w:rPr>
              <w:t xml:space="preserve"> (see </w:t>
            </w:r>
            <w:r w:rsidR="00825B17">
              <w:rPr>
                <w:sz w:val="20"/>
                <w:lang w:val="en-CA"/>
              </w:rPr>
              <w:t>A</w:t>
            </w:r>
            <w:r w:rsidRPr="00F3304F">
              <w:rPr>
                <w:sz w:val="20"/>
                <w:lang w:val="en-CA"/>
              </w:rPr>
              <w:t>ppendix B)</w:t>
            </w:r>
            <w:r w:rsidR="00825B17">
              <w:rPr>
                <w:sz w:val="20"/>
                <w:lang w:val="en-CA"/>
              </w:rPr>
              <w:t xml:space="preserve"> with the </w:t>
            </w:r>
            <w:r w:rsidR="00A8304A">
              <w:rPr>
                <w:sz w:val="20"/>
                <w:lang w:val="en-CA"/>
              </w:rPr>
              <w:t>Executive Director of ABC or, if the decision being appealed was rendered by the Executive Direcor, with the President</w:t>
            </w:r>
            <w:r w:rsidR="00343DCC">
              <w:rPr>
                <w:sz w:val="20"/>
                <w:lang w:val="en-CA"/>
              </w:rPr>
              <w:t xml:space="preserve"> </w:t>
            </w:r>
            <w:r w:rsidR="00A8304A">
              <w:rPr>
                <w:sz w:val="20"/>
                <w:lang w:val="en-CA"/>
              </w:rPr>
              <w:t xml:space="preserve">of ABC </w:t>
            </w:r>
            <w:r w:rsidR="00343DCC">
              <w:rPr>
                <w:sz w:val="20"/>
                <w:lang w:val="en-CA"/>
              </w:rPr>
              <w:t>within</w:t>
            </w:r>
            <w:r w:rsidR="00343DCC" w:rsidRPr="00F3304F">
              <w:rPr>
                <w:sz w:val="20"/>
                <w:lang w:val="en-CA"/>
              </w:rPr>
              <w:t xml:space="preserve"> </w:t>
            </w:r>
            <w:r w:rsidR="00343DCC">
              <w:rPr>
                <w:sz w:val="20"/>
                <w:lang w:val="en-CA"/>
              </w:rPr>
              <w:t>fifteen (</w:t>
            </w:r>
            <w:r w:rsidR="00343DCC" w:rsidRPr="00F3304F">
              <w:rPr>
                <w:sz w:val="20"/>
                <w:lang w:val="en-CA"/>
              </w:rPr>
              <w:t>15</w:t>
            </w:r>
            <w:r w:rsidR="00343DCC">
              <w:rPr>
                <w:sz w:val="20"/>
                <w:lang w:val="en-CA"/>
              </w:rPr>
              <w:t>)</w:t>
            </w:r>
            <w:r w:rsidR="00343DCC" w:rsidRPr="00F3304F">
              <w:rPr>
                <w:sz w:val="20"/>
                <w:lang w:val="en-CA"/>
              </w:rPr>
              <w:t xml:space="preserve"> days from the date they received notice of the decision</w:t>
            </w:r>
            <w:r w:rsidRPr="00F3304F">
              <w:rPr>
                <w:sz w:val="20"/>
                <w:lang w:val="en-CA"/>
              </w:rPr>
              <w:t xml:space="preserve">. </w:t>
            </w:r>
          </w:p>
          <w:p w:rsidR="00343DCC" w:rsidRPr="00343DCC" w:rsidRDefault="00343DCC" w:rsidP="00A8304A">
            <w:pPr>
              <w:numPr>
                <w:ilvl w:val="0"/>
                <w:numId w:val="33"/>
              </w:numPr>
              <w:spacing w:before="60" w:after="60"/>
              <w:rPr>
                <w:sz w:val="20"/>
                <w:lang w:val="en-CA"/>
              </w:rPr>
            </w:pPr>
            <w:r w:rsidRPr="004E59D1">
              <w:rPr>
                <w:sz w:val="20"/>
                <w:lang w:val="en-CA"/>
              </w:rPr>
              <w:t>Other timelines provided for in this policy can be amended by the Appeal Panel when justified by the circumstances.</w:t>
            </w:r>
          </w:p>
        </w:tc>
        <w:tc>
          <w:tcPr>
            <w:tcW w:w="426" w:type="dxa"/>
          </w:tcPr>
          <w:p w:rsidR="00752B94" w:rsidRPr="00F3304F" w:rsidRDefault="00752B94" w:rsidP="00D80DB1">
            <w:pPr>
              <w:spacing w:before="60" w:after="60"/>
              <w:rPr>
                <w:sz w:val="20"/>
                <w:lang w:val="en-CA"/>
              </w:rPr>
            </w:pPr>
          </w:p>
        </w:tc>
        <w:tc>
          <w:tcPr>
            <w:tcW w:w="3969" w:type="dxa"/>
          </w:tcPr>
          <w:p w:rsidR="002D24FC" w:rsidRDefault="002D24FC" w:rsidP="002D24FC">
            <w:pPr>
              <w:pStyle w:val="Corpsdetexte3"/>
              <w:rPr>
                <w:i w:val="0"/>
                <w:color w:val="6E7645"/>
                <w:szCs w:val="19"/>
              </w:rPr>
            </w:pPr>
            <w:r w:rsidRPr="00D3378D">
              <w:rPr>
                <w:i w:val="0"/>
                <w:color w:val="6E7645"/>
                <w:szCs w:val="19"/>
              </w:rPr>
              <w:t xml:space="preserve">The information provided in the </w:t>
            </w:r>
            <w:r>
              <w:rPr>
                <w:i w:val="0"/>
                <w:color w:val="6E7645"/>
                <w:szCs w:val="19"/>
              </w:rPr>
              <w:t>notice of appeal</w:t>
            </w:r>
            <w:r w:rsidRPr="00D3378D">
              <w:rPr>
                <w:i w:val="0"/>
                <w:color w:val="6E7645"/>
                <w:szCs w:val="19"/>
              </w:rPr>
              <w:t xml:space="preserve"> </w:t>
            </w:r>
            <w:r>
              <w:rPr>
                <w:i w:val="0"/>
                <w:color w:val="6E7645"/>
                <w:szCs w:val="19"/>
              </w:rPr>
              <w:t>is</w:t>
            </w:r>
            <w:r w:rsidRPr="00D3378D">
              <w:rPr>
                <w:i w:val="0"/>
                <w:color w:val="6E7645"/>
                <w:szCs w:val="19"/>
              </w:rPr>
              <w:t xml:space="preserve"> important to </w:t>
            </w:r>
            <w:r>
              <w:rPr>
                <w:i w:val="0"/>
                <w:color w:val="6E7645"/>
                <w:szCs w:val="19"/>
              </w:rPr>
              <w:t xml:space="preserve">properly </w:t>
            </w:r>
            <w:r w:rsidRPr="00D3378D">
              <w:rPr>
                <w:i w:val="0"/>
                <w:color w:val="6E7645"/>
                <w:szCs w:val="19"/>
              </w:rPr>
              <w:t>start the process. They are also useful for ensuring that the</w:t>
            </w:r>
            <w:r>
              <w:rPr>
                <w:i w:val="0"/>
                <w:color w:val="6E7645"/>
                <w:szCs w:val="19"/>
              </w:rPr>
              <w:t xml:space="preserve"> </w:t>
            </w:r>
            <w:r w:rsidR="009A164E">
              <w:rPr>
                <w:i w:val="0"/>
                <w:color w:val="6E7645"/>
                <w:szCs w:val="19"/>
              </w:rPr>
              <w:t>appeal officer</w:t>
            </w:r>
            <w:r w:rsidRPr="00D3378D">
              <w:rPr>
                <w:i w:val="0"/>
                <w:color w:val="6E7645"/>
                <w:szCs w:val="19"/>
              </w:rPr>
              <w:t xml:space="preserve"> is impartial before </w:t>
            </w:r>
            <w:r>
              <w:rPr>
                <w:i w:val="0"/>
                <w:color w:val="6E7645"/>
                <w:szCs w:val="19"/>
              </w:rPr>
              <w:t>beginning its initial screening</w:t>
            </w:r>
            <w:r w:rsidRPr="00D3378D">
              <w:rPr>
                <w:i w:val="0"/>
                <w:color w:val="6E7645"/>
                <w:szCs w:val="19"/>
              </w:rPr>
              <w:t xml:space="preserve">. </w:t>
            </w:r>
            <w:r>
              <w:rPr>
                <w:i w:val="0"/>
                <w:color w:val="6E7645"/>
                <w:szCs w:val="19"/>
              </w:rPr>
              <w:t>The policy could designate an alternate person, in case the</w:t>
            </w:r>
            <w:r w:rsidRPr="00F3304F">
              <w:rPr>
                <w:i w:val="0"/>
                <w:color w:val="6E7645"/>
                <w:szCs w:val="19"/>
              </w:rPr>
              <w:t xml:space="preserve"> </w:t>
            </w:r>
            <w:r>
              <w:rPr>
                <w:i w:val="0"/>
                <w:color w:val="6E7645"/>
                <w:szCs w:val="19"/>
              </w:rPr>
              <w:t xml:space="preserve">decision being appealed was rendered by the person who would normally receive the notice.  </w:t>
            </w:r>
          </w:p>
          <w:p w:rsidR="002D24FC" w:rsidRDefault="002D24FC" w:rsidP="00343DCC">
            <w:pPr>
              <w:pStyle w:val="Corpsdetexte3"/>
              <w:rPr>
                <w:i w:val="0"/>
                <w:color w:val="6E7645"/>
                <w:szCs w:val="19"/>
              </w:rPr>
            </w:pPr>
            <w:r>
              <w:rPr>
                <w:i w:val="0"/>
                <w:color w:val="6E7645"/>
                <w:szCs w:val="19"/>
              </w:rPr>
              <w:t>A</w:t>
            </w:r>
            <w:r w:rsidRPr="00D3378D">
              <w:rPr>
                <w:i w:val="0"/>
                <w:color w:val="6E7645"/>
                <w:szCs w:val="19"/>
              </w:rPr>
              <w:t xml:space="preserve">n incomplete </w:t>
            </w:r>
            <w:r>
              <w:rPr>
                <w:i w:val="0"/>
                <w:color w:val="6E7645"/>
                <w:szCs w:val="19"/>
              </w:rPr>
              <w:t>notice of appeal</w:t>
            </w:r>
            <w:r w:rsidRPr="00D3378D">
              <w:rPr>
                <w:i w:val="0"/>
                <w:color w:val="6E7645"/>
                <w:szCs w:val="19"/>
              </w:rPr>
              <w:t xml:space="preserve"> should not be ignored; </w:t>
            </w:r>
            <w:r>
              <w:rPr>
                <w:i w:val="0"/>
                <w:color w:val="6E7645"/>
                <w:szCs w:val="19"/>
              </w:rPr>
              <w:t>the appeal officer</w:t>
            </w:r>
            <w:r w:rsidRPr="00D3378D">
              <w:rPr>
                <w:i w:val="0"/>
                <w:color w:val="6E7645"/>
                <w:szCs w:val="19"/>
              </w:rPr>
              <w:t xml:space="preserve"> </w:t>
            </w:r>
            <w:r>
              <w:rPr>
                <w:i w:val="0"/>
                <w:color w:val="6E7645"/>
                <w:szCs w:val="19"/>
              </w:rPr>
              <w:t>should, in such case, contact the a</w:t>
            </w:r>
            <w:r w:rsidRPr="00D3378D">
              <w:rPr>
                <w:i w:val="0"/>
                <w:color w:val="6E7645"/>
                <w:szCs w:val="19"/>
              </w:rPr>
              <w:t xml:space="preserve">ppellant to obtain the </w:t>
            </w:r>
            <w:r>
              <w:rPr>
                <w:i w:val="0"/>
                <w:color w:val="6E7645"/>
                <w:szCs w:val="19"/>
              </w:rPr>
              <w:t xml:space="preserve">missing </w:t>
            </w:r>
            <w:r w:rsidRPr="00D3378D">
              <w:rPr>
                <w:i w:val="0"/>
                <w:color w:val="6E7645"/>
                <w:szCs w:val="19"/>
              </w:rPr>
              <w:t xml:space="preserve">information </w:t>
            </w:r>
            <w:r>
              <w:rPr>
                <w:i w:val="0"/>
                <w:color w:val="6E7645"/>
                <w:szCs w:val="19"/>
              </w:rPr>
              <w:t xml:space="preserve">needed </w:t>
            </w:r>
            <w:r w:rsidRPr="00D3378D">
              <w:rPr>
                <w:i w:val="0"/>
                <w:color w:val="6E7645"/>
                <w:szCs w:val="19"/>
              </w:rPr>
              <w:t>to proceed</w:t>
            </w:r>
            <w:r>
              <w:rPr>
                <w:i w:val="0"/>
                <w:color w:val="6E7645"/>
                <w:szCs w:val="19"/>
              </w:rPr>
              <w:t>.</w:t>
            </w:r>
          </w:p>
          <w:p w:rsidR="00752B94" w:rsidRPr="002D24FC" w:rsidRDefault="00343DCC" w:rsidP="002D24FC">
            <w:pPr>
              <w:pStyle w:val="Corpsdetexte3"/>
            </w:pPr>
            <w:r>
              <w:t xml:space="preserve">A clause specifying the delay within which an appeal must be filed is </w:t>
            </w:r>
            <w:r w:rsidRPr="007E4EAE">
              <w:rPr>
                <w:u w:val="single"/>
              </w:rPr>
              <w:t>essential</w:t>
            </w:r>
            <w:r w:rsidRPr="007E4EAE">
              <w:t>.</w:t>
            </w:r>
            <w:r w:rsidR="002D24FC">
              <w:t xml:space="preserve"> </w:t>
            </w:r>
            <w:r w:rsidRPr="00F3304F">
              <w:t xml:space="preserve">The appeal must be submitted within a reasonable length of time. The main reason for imposing a time limit </w:t>
            </w:r>
            <w:r>
              <w:t>to initiate</w:t>
            </w:r>
            <w:r w:rsidRPr="00F3304F">
              <w:t xml:space="preserve"> an appeal is that</w:t>
            </w:r>
            <w:r>
              <w:t>,</w:t>
            </w:r>
            <w:r w:rsidRPr="00F3304F">
              <w:t xml:space="preserve"> if too much time goes by, the point may become “moot” – in other words, it </w:t>
            </w:r>
            <w:r>
              <w:t>will be</w:t>
            </w:r>
            <w:r w:rsidRPr="00F3304F">
              <w:t xml:space="preserve"> too late for an effective</w:t>
            </w:r>
            <w:r>
              <w:t xml:space="preserve"> remedy to be available to the a</w:t>
            </w:r>
            <w:r w:rsidRPr="00F3304F">
              <w:t>ppellant.</w:t>
            </w:r>
          </w:p>
        </w:tc>
      </w:tr>
    </w:tbl>
    <w:p w:rsidR="00752B94" w:rsidRPr="00B3649E" w:rsidRDefault="00752B94" w:rsidP="00D80DB1">
      <w:pPr>
        <w:spacing w:before="60" w:after="60"/>
        <w:rPr>
          <w:sz w:val="16"/>
          <w:szCs w:val="16"/>
          <w:lang w:val="en-CA"/>
        </w:rPr>
      </w:pPr>
    </w:p>
    <w:p w:rsidR="00E74D3E" w:rsidRPr="00F3304F" w:rsidRDefault="00CA7F0A" w:rsidP="001F0567">
      <w:pPr>
        <w:pStyle w:val="Titre3"/>
      </w:pPr>
      <w:bookmarkStart w:id="79" w:name="_Toc448170534"/>
      <w:r w:rsidRPr="00F3304F">
        <w:t>Initial Screening of Appeal</w:t>
      </w:r>
      <w:bookmarkEnd w:id="79"/>
    </w:p>
    <w:p w:rsidR="00E74D3E" w:rsidRPr="00B3649E" w:rsidRDefault="00E74D3E" w:rsidP="001F0567">
      <w:pPr>
        <w:rPr>
          <w:sz w:val="16"/>
          <w:szCs w:val="16"/>
          <w:lang w:val="en-CA"/>
        </w:rPr>
      </w:pPr>
    </w:p>
    <w:tbl>
      <w:tblPr>
        <w:tblW w:w="9421" w:type="dxa"/>
        <w:tblInd w:w="85" w:type="dxa"/>
        <w:shd w:val="clear" w:color="auto" w:fill="F8F3D8"/>
        <w:tblLayout w:type="fixed"/>
        <w:tblCellMar>
          <w:left w:w="0" w:type="dxa"/>
          <w:right w:w="85" w:type="dxa"/>
        </w:tblCellMar>
        <w:tblLook w:val="0000" w:firstRow="0" w:lastRow="0" w:firstColumn="0" w:lastColumn="0" w:noHBand="0" w:noVBand="0"/>
      </w:tblPr>
      <w:tblGrid>
        <w:gridCol w:w="5026"/>
        <w:gridCol w:w="426"/>
        <w:gridCol w:w="3969"/>
      </w:tblGrid>
      <w:tr w:rsidR="00E74D3E" w:rsidRPr="00F3304F" w:rsidTr="00E74D3E">
        <w:tblPrEx>
          <w:tblCellMar>
            <w:top w:w="0" w:type="dxa"/>
            <w:bottom w:w="0" w:type="dxa"/>
          </w:tblCellMar>
        </w:tblPrEx>
        <w:tc>
          <w:tcPr>
            <w:tcW w:w="5026" w:type="dxa"/>
            <w:shd w:val="clear" w:color="auto" w:fill="auto"/>
          </w:tcPr>
          <w:p w:rsidR="002F4CB2" w:rsidRPr="00F3304F" w:rsidRDefault="00096213" w:rsidP="00F0553B">
            <w:pPr>
              <w:numPr>
                <w:ilvl w:val="0"/>
                <w:numId w:val="16"/>
              </w:numPr>
              <w:spacing w:before="60" w:after="60"/>
              <w:rPr>
                <w:sz w:val="20"/>
                <w:lang w:val="en-CA"/>
              </w:rPr>
            </w:pPr>
            <w:r w:rsidRPr="00096213">
              <w:rPr>
                <w:sz w:val="20"/>
                <w:lang w:val="en-CA"/>
              </w:rPr>
              <w:t xml:space="preserve">Upon receipt of the documents relating to the appeal, </w:t>
            </w:r>
            <w:r w:rsidR="009A164E">
              <w:rPr>
                <w:sz w:val="20"/>
                <w:lang w:val="en-CA"/>
              </w:rPr>
              <w:t>the Appeal Officer</w:t>
            </w:r>
            <w:r w:rsidRPr="00096213">
              <w:rPr>
                <w:sz w:val="20"/>
                <w:lang w:val="en-CA"/>
              </w:rPr>
              <w:t xml:space="preserve"> will decide whether the </w:t>
            </w:r>
            <w:r>
              <w:rPr>
                <w:sz w:val="20"/>
                <w:lang w:val="en-CA"/>
              </w:rPr>
              <w:t>request</w:t>
            </w:r>
            <w:r w:rsidRPr="00096213">
              <w:rPr>
                <w:sz w:val="20"/>
                <w:lang w:val="en-CA"/>
              </w:rPr>
              <w:t xml:space="preserve"> is admissible </w:t>
            </w:r>
            <w:r>
              <w:rPr>
                <w:sz w:val="20"/>
                <w:lang w:val="en-CA"/>
              </w:rPr>
              <w:t>with regards to:</w:t>
            </w:r>
          </w:p>
          <w:p w:rsidR="002F4CB2" w:rsidRPr="00BB4113" w:rsidRDefault="009C5E54" w:rsidP="00F0553B">
            <w:pPr>
              <w:numPr>
                <w:ilvl w:val="0"/>
                <w:numId w:val="10"/>
              </w:numPr>
              <w:spacing w:before="60" w:after="60"/>
              <w:ind w:left="624" w:hanging="283"/>
              <w:rPr>
                <w:sz w:val="20"/>
                <w:lang w:val="en-CA"/>
              </w:rPr>
            </w:pPr>
            <w:r>
              <w:rPr>
                <w:sz w:val="20"/>
                <w:lang w:val="en-CA"/>
              </w:rPr>
              <w:t>T</w:t>
            </w:r>
            <w:r w:rsidR="00BB4113" w:rsidRPr="00BB4113">
              <w:rPr>
                <w:sz w:val="20"/>
                <w:lang w:val="en-CA"/>
              </w:rPr>
              <w:t>he</w:t>
            </w:r>
            <w:r w:rsidR="002F4CB2" w:rsidRPr="00BB4113">
              <w:rPr>
                <w:sz w:val="20"/>
                <w:lang w:val="en-CA"/>
              </w:rPr>
              <w:t xml:space="preserve"> Appelant </w:t>
            </w:r>
            <w:r w:rsidR="00BB4113" w:rsidRPr="00BB4113">
              <w:rPr>
                <w:sz w:val="20"/>
                <w:lang w:val="en-CA"/>
              </w:rPr>
              <w:t>is</w:t>
            </w:r>
            <w:r w:rsidR="002F4CB2" w:rsidRPr="00BB4113">
              <w:rPr>
                <w:sz w:val="20"/>
                <w:lang w:val="en-CA"/>
              </w:rPr>
              <w:t xml:space="preserve"> </w:t>
            </w:r>
            <w:r w:rsidR="009307EE">
              <w:rPr>
                <w:sz w:val="20"/>
                <w:lang w:val="en-CA"/>
              </w:rPr>
              <w:t xml:space="preserve">a </w:t>
            </w:r>
            <w:r w:rsidR="002F4CB2" w:rsidRPr="00BB4113">
              <w:rPr>
                <w:sz w:val="20"/>
                <w:lang w:val="en-CA"/>
              </w:rPr>
              <w:t>Memb</w:t>
            </w:r>
            <w:r w:rsidR="00BB4113" w:rsidRPr="00BB4113">
              <w:rPr>
                <w:sz w:val="20"/>
                <w:lang w:val="en-CA"/>
              </w:rPr>
              <w:t>er</w:t>
            </w:r>
            <w:r w:rsidR="002F4CB2" w:rsidRPr="00BB4113">
              <w:rPr>
                <w:sz w:val="20"/>
                <w:lang w:val="en-CA"/>
              </w:rPr>
              <w:t xml:space="preserve"> </w:t>
            </w:r>
            <w:r w:rsidR="00BB4113" w:rsidRPr="00BB4113">
              <w:rPr>
                <w:sz w:val="20"/>
                <w:lang w:val="en-CA"/>
              </w:rPr>
              <w:t xml:space="preserve">of </w:t>
            </w:r>
            <w:r w:rsidR="002F4CB2" w:rsidRPr="00BB4113">
              <w:rPr>
                <w:sz w:val="20"/>
                <w:lang w:val="en-CA"/>
              </w:rPr>
              <w:t xml:space="preserve">ABC </w:t>
            </w:r>
            <w:r w:rsidR="00BB4113" w:rsidRPr="00BB4113">
              <w:rPr>
                <w:sz w:val="20"/>
                <w:lang w:val="en-CA"/>
              </w:rPr>
              <w:t>as defined in</w:t>
            </w:r>
            <w:r w:rsidR="002F4CB2" w:rsidRPr="00BB4113">
              <w:rPr>
                <w:sz w:val="20"/>
                <w:lang w:val="en-CA"/>
              </w:rPr>
              <w:t xml:space="preserve"> section </w:t>
            </w:r>
            <w:r w:rsidR="00045BCB" w:rsidRPr="00BB4113">
              <w:rPr>
                <w:sz w:val="20"/>
                <w:lang w:val="en-CA"/>
              </w:rPr>
              <w:t>2</w:t>
            </w:r>
            <w:r w:rsidR="002F4CB2" w:rsidRPr="00BB4113">
              <w:rPr>
                <w:sz w:val="20"/>
                <w:lang w:val="en-CA"/>
              </w:rPr>
              <w:t>;</w:t>
            </w:r>
          </w:p>
          <w:p w:rsidR="002F4CB2" w:rsidRPr="00F3304F" w:rsidRDefault="009C5E54" w:rsidP="00F0553B">
            <w:pPr>
              <w:numPr>
                <w:ilvl w:val="0"/>
                <w:numId w:val="10"/>
              </w:numPr>
              <w:spacing w:before="60" w:after="60"/>
              <w:ind w:left="624" w:hanging="283"/>
              <w:rPr>
                <w:sz w:val="20"/>
                <w:lang w:val="en-CA"/>
              </w:rPr>
            </w:pPr>
            <w:r>
              <w:rPr>
                <w:sz w:val="20"/>
                <w:lang w:val="en-CA"/>
              </w:rPr>
              <w:t>T</w:t>
            </w:r>
            <w:r w:rsidR="00BB4113" w:rsidRPr="00BB4113">
              <w:rPr>
                <w:sz w:val="20"/>
                <w:lang w:val="en-CA"/>
              </w:rPr>
              <w:t>he deadline for filing the Notice of Appeal has been met</w:t>
            </w:r>
            <w:r w:rsidR="002F4CB2" w:rsidRPr="00F3304F">
              <w:rPr>
                <w:sz w:val="20"/>
                <w:lang w:val="en-CA"/>
              </w:rPr>
              <w:t>;</w:t>
            </w:r>
          </w:p>
          <w:p w:rsidR="002F4CB2" w:rsidRPr="00F3304F" w:rsidRDefault="009C5E54" w:rsidP="00F0553B">
            <w:pPr>
              <w:numPr>
                <w:ilvl w:val="0"/>
                <w:numId w:val="10"/>
              </w:numPr>
              <w:spacing w:before="60" w:after="60"/>
              <w:ind w:left="624" w:hanging="283"/>
              <w:rPr>
                <w:sz w:val="20"/>
                <w:lang w:val="en-CA"/>
              </w:rPr>
            </w:pPr>
            <w:r>
              <w:rPr>
                <w:sz w:val="20"/>
                <w:lang w:val="en-CA"/>
              </w:rPr>
              <w:t>T</w:t>
            </w:r>
            <w:r w:rsidR="00BB4113" w:rsidRPr="00BB4113">
              <w:rPr>
                <w:sz w:val="20"/>
                <w:lang w:val="en-CA"/>
              </w:rPr>
              <w:t>he decision being appealed is not among the exclusions listed in sub-section 3.2</w:t>
            </w:r>
            <w:r w:rsidR="002F4CB2" w:rsidRPr="00F3304F">
              <w:rPr>
                <w:sz w:val="20"/>
                <w:lang w:val="en-CA"/>
              </w:rPr>
              <w:t xml:space="preserve">;  </w:t>
            </w:r>
            <w:r>
              <w:rPr>
                <w:sz w:val="20"/>
                <w:lang w:val="en-CA"/>
              </w:rPr>
              <w:t>and</w:t>
            </w:r>
          </w:p>
          <w:p w:rsidR="00E74D3E" w:rsidRPr="00F3304F" w:rsidRDefault="009C5E54" w:rsidP="00F0553B">
            <w:pPr>
              <w:numPr>
                <w:ilvl w:val="0"/>
                <w:numId w:val="10"/>
              </w:numPr>
              <w:spacing w:before="60" w:after="60"/>
              <w:ind w:left="624" w:hanging="283"/>
              <w:rPr>
                <w:sz w:val="20"/>
                <w:lang w:val="en-CA"/>
              </w:rPr>
            </w:pPr>
            <w:r>
              <w:rPr>
                <w:sz w:val="20"/>
                <w:lang w:val="en-CA"/>
              </w:rPr>
              <w:t>T</w:t>
            </w:r>
            <w:r w:rsidR="00BB4113" w:rsidRPr="00BB4113">
              <w:rPr>
                <w:sz w:val="20"/>
                <w:lang w:val="en-CA"/>
              </w:rPr>
              <w:t>he grounds of appeal set out in the Notice of Appeal are among those mentioned in sub-section 4.1</w:t>
            </w:r>
            <w:r w:rsidR="00E74D3E" w:rsidRPr="00F3304F">
              <w:rPr>
                <w:sz w:val="20"/>
                <w:lang w:val="en-CA"/>
              </w:rPr>
              <w:t>.</w:t>
            </w:r>
          </w:p>
          <w:p w:rsidR="00E74D3E" w:rsidRPr="00193C27" w:rsidRDefault="00104D43" w:rsidP="00FA2038">
            <w:pPr>
              <w:numPr>
                <w:ilvl w:val="0"/>
                <w:numId w:val="16"/>
              </w:numPr>
              <w:spacing w:before="60" w:after="60"/>
              <w:rPr>
                <w:sz w:val="20"/>
                <w:lang w:val="en-CA"/>
              </w:rPr>
            </w:pPr>
            <w:r w:rsidRPr="00104D43">
              <w:rPr>
                <w:sz w:val="20"/>
                <w:lang w:val="en-CA"/>
              </w:rPr>
              <w:t xml:space="preserve">If the </w:t>
            </w:r>
            <w:r w:rsidR="00193C27">
              <w:rPr>
                <w:sz w:val="20"/>
                <w:lang w:val="en-CA"/>
              </w:rPr>
              <w:t xml:space="preserve">right to an </w:t>
            </w:r>
            <w:r w:rsidRPr="00104D43">
              <w:rPr>
                <w:sz w:val="20"/>
                <w:lang w:val="en-CA"/>
              </w:rPr>
              <w:t xml:space="preserve">appeal is denied on the basis of </w:t>
            </w:r>
            <w:r w:rsidR="00193C27">
              <w:rPr>
                <w:sz w:val="20"/>
                <w:lang w:val="en-CA"/>
              </w:rPr>
              <w:t xml:space="preserve">any of the admissibility criteria in </w:t>
            </w:r>
            <w:r w:rsidR="00FA2038">
              <w:rPr>
                <w:sz w:val="20"/>
                <w:lang w:val="en-CA"/>
              </w:rPr>
              <w:t>sub-</w:t>
            </w:r>
            <w:r w:rsidR="00193C27">
              <w:rPr>
                <w:sz w:val="20"/>
                <w:lang w:val="en-CA"/>
              </w:rPr>
              <w:t xml:space="preserve">section </w:t>
            </w:r>
            <w:r w:rsidR="00FA2038">
              <w:rPr>
                <w:sz w:val="20"/>
                <w:lang w:val="en-CA"/>
              </w:rPr>
              <w:t>6</w:t>
            </w:r>
            <w:r w:rsidR="00193C27">
              <w:rPr>
                <w:sz w:val="20"/>
                <w:lang w:val="en-CA"/>
              </w:rPr>
              <w:t>.1</w:t>
            </w:r>
            <w:r w:rsidRPr="00104D43">
              <w:rPr>
                <w:sz w:val="20"/>
                <w:lang w:val="en-CA"/>
              </w:rPr>
              <w:t>, the Appellant will be notified in writing</w:t>
            </w:r>
            <w:r w:rsidR="00521B75">
              <w:rPr>
                <w:sz w:val="20"/>
                <w:lang w:val="en-CA"/>
              </w:rPr>
              <w:t>, within two (2)</w:t>
            </w:r>
            <w:r w:rsidR="00FE3C4F">
              <w:rPr>
                <w:sz w:val="20"/>
                <w:lang w:val="en-CA"/>
              </w:rPr>
              <w:t xml:space="preserve"> working days</w:t>
            </w:r>
            <w:r w:rsidR="00521B75">
              <w:rPr>
                <w:sz w:val="20"/>
                <w:lang w:val="en-CA"/>
              </w:rPr>
              <w:t xml:space="preserve"> from the receipt of the Notice of Appeal,</w:t>
            </w:r>
            <w:r w:rsidRPr="00104D43">
              <w:rPr>
                <w:sz w:val="20"/>
                <w:lang w:val="en-CA"/>
              </w:rPr>
              <w:t xml:space="preserve"> of this decision and its reasons</w:t>
            </w:r>
            <w:r w:rsidR="00E74D3E" w:rsidRPr="00104D43">
              <w:rPr>
                <w:sz w:val="20"/>
                <w:lang w:val="en-CA"/>
              </w:rPr>
              <w:t>.</w:t>
            </w:r>
          </w:p>
        </w:tc>
        <w:tc>
          <w:tcPr>
            <w:tcW w:w="426" w:type="dxa"/>
            <w:shd w:val="clear" w:color="auto" w:fill="auto"/>
          </w:tcPr>
          <w:p w:rsidR="00E74D3E" w:rsidRPr="00F3304F" w:rsidRDefault="00E74D3E" w:rsidP="00D80DB1">
            <w:pPr>
              <w:spacing w:before="60" w:after="60"/>
              <w:rPr>
                <w:sz w:val="20"/>
                <w:lang w:val="en-CA"/>
              </w:rPr>
            </w:pPr>
          </w:p>
        </w:tc>
        <w:tc>
          <w:tcPr>
            <w:tcW w:w="3969" w:type="dxa"/>
            <w:shd w:val="clear" w:color="auto" w:fill="auto"/>
          </w:tcPr>
          <w:p w:rsidR="00E74D3E" w:rsidRPr="00F3304F" w:rsidRDefault="004B751F" w:rsidP="00D80DB1">
            <w:pPr>
              <w:spacing w:before="60" w:after="60"/>
              <w:rPr>
                <w:i/>
                <w:color w:val="6E7645"/>
                <w:sz w:val="19"/>
                <w:szCs w:val="19"/>
                <w:lang w:val="en-CA"/>
              </w:rPr>
            </w:pPr>
            <w:r w:rsidRPr="00BC2800">
              <w:rPr>
                <w:i/>
                <w:color w:val="6E7645"/>
                <w:sz w:val="19"/>
                <w:szCs w:val="19"/>
                <w:lang w:val="en-CA"/>
              </w:rPr>
              <w:t xml:space="preserve">Some organizations may </w:t>
            </w:r>
            <w:r w:rsidR="00A37D3A">
              <w:rPr>
                <w:i/>
                <w:color w:val="6E7645"/>
                <w:sz w:val="19"/>
                <w:szCs w:val="19"/>
                <w:lang w:val="en-CA"/>
              </w:rPr>
              <w:t xml:space="preserve">be wary of </w:t>
            </w:r>
            <w:r w:rsidRPr="00BC2800">
              <w:rPr>
                <w:i/>
                <w:color w:val="6E7645"/>
                <w:sz w:val="19"/>
                <w:szCs w:val="19"/>
                <w:lang w:val="en-CA"/>
              </w:rPr>
              <w:t xml:space="preserve">frivolous requests and want to avoid having to establish an </w:t>
            </w:r>
            <w:r w:rsidR="00BC2800" w:rsidRPr="00BC2800">
              <w:rPr>
                <w:i/>
                <w:color w:val="6E7645"/>
                <w:sz w:val="19"/>
                <w:szCs w:val="19"/>
                <w:lang w:val="en-CA"/>
              </w:rPr>
              <w:t>appeal panel</w:t>
            </w:r>
            <w:r w:rsidRPr="00BC2800">
              <w:rPr>
                <w:i/>
                <w:color w:val="6E7645"/>
                <w:sz w:val="19"/>
                <w:szCs w:val="19"/>
                <w:lang w:val="en-CA"/>
              </w:rPr>
              <w:t xml:space="preserve"> for nothing, as this latter step can be complicated if a list of volunteers does not already exist. </w:t>
            </w:r>
            <w:r w:rsidRPr="004B751F">
              <w:rPr>
                <w:i/>
                <w:color w:val="6E7645"/>
                <w:sz w:val="19"/>
                <w:szCs w:val="19"/>
                <w:lang w:val="en-CA"/>
              </w:rPr>
              <w:t>For that reason, the initial screening of the appeal may enable an organization to avoid this step in the rare cases when the appeal is obviously unfounded</w:t>
            </w:r>
            <w:r w:rsidR="00E74D3E" w:rsidRPr="00F3304F">
              <w:rPr>
                <w:i/>
                <w:color w:val="6E7645"/>
                <w:sz w:val="19"/>
                <w:szCs w:val="19"/>
                <w:lang w:val="en-CA"/>
              </w:rPr>
              <w:t>.</w:t>
            </w:r>
          </w:p>
          <w:p w:rsidR="00A0620A" w:rsidRPr="00F3304F" w:rsidRDefault="004B751F" w:rsidP="00D80DB1">
            <w:pPr>
              <w:spacing w:before="60" w:after="60"/>
              <w:rPr>
                <w:i/>
                <w:color w:val="6E7645"/>
                <w:sz w:val="19"/>
                <w:szCs w:val="19"/>
                <w:lang w:val="en-CA"/>
              </w:rPr>
            </w:pPr>
            <w:r w:rsidRPr="004B751F">
              <w:rPr>
                <w:i/>
                <w:color w:val="6E7645"/>
                <w:sz w:val="19"/>
                <w:szCs w:val="19"/>
                <w:lang w:val="en-CA"/>
              </w:rPr>
              <w:t>Not all appeals submitted will satisfy the grounds and thus not all appeals should be automatically accepted</w:t>
            </w:r>
            <w:r>
              <w:rPr>
                <w:i/>
                <w:color w:val="6E7645"/>
                <w:sz w:val="19"/>
                <w:szCs w:val="19"/>
                <w:lang w:val="en-CA"/>
              </w:rPr>
              <w:t>.</w:t>
            </w:r>
          </w:p>
          <w:p w:rsidR="00E74D3E" w:rsidRDefault="004B751F" w:rsidP="006B7603">
            <w:pPr>
              <w:spacing w:before="60" w:after="60"/>
              <w:rPr>
                <w:i/>
                <w:color w:val="6E7645"/>
                <w:sz w:val="19"/>
                <w:szCs w:val="19"/>
                <w:lang w:val="en-CA"/>
              </w:rPr>
            </w:pPr>
            <w:r w:rsidRPr="004B751F">
              <w:rPr>
                <w:i/>
                <w:color w:val="6E7645"/>
                <w:sz w:val="19"/>
                <w:szCs w:val="19"/>
                <w:lang w:val="en-CA"/>
              </w:rPr>
              <w:t>However,</w:t>
            </w:r>
            <w:r w:rsidR="009A164E">
              <w:rPr>
                <w:i/>
                <w:color w:val="6E7645"/>
                <w:sz w:val="19"/>
                <w:szCs w:val="19"/>
                <w:lang w:val="en-CA"/>
              </w:rPr>
              <w:t xml:space="preserve"> the appeal officer</w:t>
            </w:r>
            <w:r w:rsidRPr="004B751F">
              <w:rPr>
                <w:i/>
                <w:color w:val="6E7645"/>
                <w:sz w:val="19"/>
                <w:szCs w:val="19"/>
                <w:lang w:val="en-CA"/>
              </w:rPr>
              <w:t xml:space="preserve"> must make that first decision with the utmost care. In fact, upon initial review, an appeal may sometimes be rejected prematurely for being judged to have no valid ground.  It is not within </w:t>
            </w:r>
            <w:r w:rsidR="00A8304A">
              <w:rPr>
                <w:i/>
                <w:color w:val="6E7645"/>
                <w:sz w:val="19"/>
                <w:szCs w:val="19"/>
                <w:lang w:val="en-CA"/>
              </w:rPr>
              <w:t xml:space="preserve">his or her </w:t>
            </w:r>
            <w:r w:rsidRPr="004B751F">
              <w:rPr>
                <w:i/>
                <w:color w:val="6E7645"/>
                <w:sz w:val="19"/>
                <w:szCs w:val="19"/>
                <w:lang w:val="en-CA"/>
              </w:rPr>
              <w:t xml:space="preserve">power </w:t>
            </w:r>
            <w:r w:rsidR="00607E39">
              <w:rPr>
                <w:i/>
                <w:color w:val="6E7645"/>
                <w:sz w:val="19"/>
                <w:szCs w:val="19"/>
                <w:lang w:val="en-CA"/>
              </w:rPr>
              <w:t>to determine if the a</w:t>
            </w:r>
            <w:r w:rsidRPr="004B751F">
              <w:rPr>
                <w:i/>
                <w:color w:val="6E7645"/>
                <w:sz w:val="19"/>
                <w:szCs w:val="19"/>
                <w:lang w:val="en-CA"/>
              </w:rPr>
              <w:t xml:space="preserve">ppellant has any chance of success. When in doubt, </w:t>
            </w:r>
            <w:r w:rsidR="006B7603">
              <w:rPr>
                <w:i/>
                <w:color w:val="6E7645"/>
                <w:sz w:val="19"/>
                <w:szCs w:val="19"/>
                <w:lang w:val="en-CA"/>
              </w:rPr>
              <w:t>the appeal officer</w:t>
            </w:r>
            <w:r w:rsidRPr="004B751F">
              <w:rPr>
                <w:i/>
                <w:color w:val="6E7645"/>
                <w:sz w:val="19"/>
                <w:szCs w:val="19"/>
                <w:lang w:val="en-CA"/>
              </w:rPr>
              <w:t xml:space="preserve"> should let the appeal proceed and leave it in the </w:t>
            </w:r>
            <w:r w:rsidR="00A37D3A">
              <w:rPr>
                <w:i/>
                <w:color w:val="6E7645"/>
                <w:sz w:val="19"/>
                <w:szCs w:val="19"/>
                <w:lang w:val="en-CA"/>
              </w:rPr>
              <w:t>capable</w:t>
            </w:r>
            <w:r w:rsidR="00A37D3A" w:rsidRPr="004B751F">
              <w:rPr>
                <w:i/>
                <w:color w:val="6E7645"/>
                <w:sz w:val="19"/>
                <w:szCs w:val="19"/>
                <w:lang w:val="en-CA"/>
              </w:rPr>
              <w:t xml:space="preserve"> </w:t>
            </w:r>
            <w:r w:rsidRPr="004B751F">
              <w:rPr>
                <w:i/>
                <w:color w:val="6E7645"/>
                <w:sz w:val="19"/>
                <w:szCs w:val="19"/>
                <w:lang w:val="en-CA"/>
              </w:rPr>
              <w:t xml:space="preserve">hands of the </w:t>
            </w:r>
            <w:r w:rsidR="00BC2800">
              <w:rPr>
                <w:i/>
                <w:color w:val="6E7645"/>
                <w:sz w:val="19"/>
                <w:szCs w:val="19"/>
                <w:lang w:val="en-CA"/>
              </w:rPr>
              <w:t>appeal panel</w:t>
            </w:r>
            <w:r w:rsidRPr="004B751F">
              <w:rPr>
                <w:i/>
                <w:color w:val="6E7645"/>
                <w:sz w:val="19"/>
                <w:szCs w:val="19"/>
                <w:lang w:val="en-CA"/>
              </w:rPr>
              <w:t xml:space="preserve"> to hear all the evidence </w:t>
            </w:r>
            <w:r>
              <w:rPr>
                <w:i/>
                <w:color w:val="6E7645"/>
                <w:sz w:val="19"/>
                <w:szCs w:val="19"/>
                <w:lang w:val="en-CA"/>
              </w:rPr>
              <w:t>before deciding on the matter</w:t>
            </w:r>
            <w:r w:rsidR="00E74D3E" w:rsidRPr="00F3304F">
              <w:rPr>
                <w:i/>
                <w:color w:val="6E7645"/>
                <w:sz w:val="19"/>
                <w:szCs w:val="19"/>
                <w:lang w:val="en-CA"/>
              </w:rPr>
              <w:t>.</w:t>
            </w:r>
          </w:p>
          <w:p w:rsidR="00B3649E" w:rsidRPr="00F3304F" w:rsidRDefault="00B3649E" w:rsidP="006B7603">
            <w:pPr>
              <w:spacing w:before="60" w:after="60"/>
              <w:rPr>
                <w:sz w:val="20"/>
                <w:lang w:val="en-CA"/>
              </w:rPr>
            </w:pPr>
          </w:p>
        </w:tc>
      </w:tr>
    </w:tbl>
    <w:p w:rsidR="002D24FC" w:rsidRPr="00F3304F" w:rsidRDefault="002D24FC" w:rsidP="002D24FC">
      <w:pPr>
        <w:pStyle w:val="Titre3"/>
      </w:pPr>
      <w:bookmarkStart w:id="80" w:name="_Toc206994984"/>
      <w:bookmarkStart w:id="81" w:name="_Toc448170535"/>
      <w:r>
        <w:t>Notification of the Appeal and Statement by the Respondent</w:t>
      </w:r>
      <w:bookmarkEnd w:id="81"/>
    </w:p>
    <w:p w:rsidR="002D24FC" w:rsidRPr="00B3649E" w:rsidRDefault="002D24FC" w:rsidP="002D24FC">
      <w:pPr>
        <w:rPr>
          <w:sz w:val="16"/>
          <w:szCs w:val="16"/>
          <w:lang w:val="en-CA"/>
        </w:rPr>
      </w:pPr>
    </w:p>
    <w:tbl>
      <w:tblPr>
        <w:tblW w:w="9498" w:type="dxa"/>
        <w:tblInd w:w="85" w:type="dxa"/>
        <w:tblLayout w:type="fixed"/>
        <w:tblCellMar>
          <w:left w:w="85" w:type="dxa"/>
          <w:right w:w="85" w:type="dxa"/>
        </w:tblCellMar>
        <w:tblLook w:val="0000" w:firstRow="0" w:lastRow="0" w:firstColumn="0" w:lastColumn="0" w:noHBand="0" w:noVBand="0"/>
      </w:tblPr>
      <w:tblGrid>
        <w:gridCol w:w="5103"/>
        <w:gridCol w:w="426"/>
        <w:gridCol w:w="3969"/>
      </w:tblGrid>
      <w:tr w:rsidR="002D24FC" w:rsidRPr="00F3304F" w:rsidTr="00383911">
        <w:tblPrEx>
          <w:tblCellMar>
            <w:top w:w="0" w:type="dxa"/>
            <w:bottom w:w="0" w:type="dxa"/>
          </w:tblCellMar>
        </w:tblPrEx>
        <w:tc>
          <w:tcPr>
            <w:tcW w:w="5103" w:type="dxa"/>
          </w:tcPr>
          <w:p w:rsidR="002D24FC" w:rsidRPr="00F3304F" w:rsidRDefault="002D24FC" w:rsidP="00383911">
            <w:pPr>
              <w:numPr>
                <w:ilvl w:val="0"/>
                <w:numId w:val="17"/>
              </w:numPr>
              <w:spacing w:before="60" w:after="60"/>
              <w:rPr>
                <w:sz w:val="20"/>
                <w:lang w:val="en-CA"/>
              </w:rPr>
            </w:pPr>
            <w:r w:rsidRPr="00875EFE">
              <w:rPr>
                <w:sz w:val="20"/>
                <w:lang w:val="en-CA"/>
              </w:rPr>
              <w:t xml:space="preserve">If the appeal is deemed admissible, the </w:t>
            </w:r>
            <w:r w:rsidR="009A164E">
              <w:rPr>
                <w:sz w:val="20"/>
                <w:lang w:val="en-CA"/>
              </w:rPr>
              <w:t>Appeal Officer</w:t>
            </w:r>
            <w:r w:rsidRPr="00875EFE">
              <w:rPr>
                <w:sz w:val="20"/>
                <w:lang w:val="en-CA"/>
              </w:rPr>
              <w:t xml:space="preserve"> will forward a copy of the Notice of Appeal to the Respondent within a delay of no more than one (1) working day and request a written Statement (see Appendix C) by the Respondent briefly outlining the justification for the decision or the practice being appealed</w:t>
            </w:r>
            <w:r>
              <w:rPr>
                <w:sz w:val="20"/>
                <w:lang w:val="en-CA"/>
              </w:rPr>
              <w:t>.</w:t>
            </w:r>
          </w:p>
          <w:p w:rsidR="002D24FC" w:rsidRPr="000A1F32" w:rsidRDefault="002D24FC" w:rsidP="00383911">
            <w:pPr>
              <w:numPr>
                <w:ilvl w:val="0"/>
                <w:numId w:val="17"/>
              </w:numPr>
              <w:spacing w:before="60" w:after="60"/>
              <w:rPr>
                <w:sz w:val="20"/>
                <w:lang w:val="en-CA"/>
              </w:rPr>
            </w:pPr>
            <w:r>
              <w:rPr>
                <w:sz w:val="20"/>
                <w:lang w:val="en-CA"/>
              </w:rPr>
              <w:t>The w</w:t>
            </w:r>
            <w:r w:rsidRPr="000A1F32">
              <w:rPr>
                <w:sz w:val="20"/>
                <w:lang w:val="en-CA"/>
              </w:rPr>
              <w:t>ritten Statement</w:t>
            </w:r>
            <w:r>
              <w:rPr>
                <w:sz w:val="20"/>
                <w:lang w:val="en-CA"/>
              </w:rPr>
              <w:t>, completed and signed,</w:t>
            </w:r>
            <w:r w:rsidRPr="000A1F32">
              <w:rPr>
                <w:sz w:val="20"/>
                <w:lang w:val="en-CA"/>
              </w:rPr>
              <w:t xml:space="preserve"> shall be forwarded to the </w:t>
            </w:r>
            <w:r w:rsidR="009A164E">
              <w:rPr>
                <w:sz w:val="20"/>
                <w:lang w:val="en-CA"/>
              </w:rPr>
              <w:t>Appeal Officer</w:t>
            </w:r>
            <w:r w:rsidRPr="000A1F32">
              <w:rPr>
                <w:sz w:val="20"/>
                <w:lang w:val="en-CA"/>
              </w:rPr>
              <w:t xml:space="preserve"> within five (5) working days from the date of receipt of the </w:t>
            </w:r>
            <w:r w:rsidR="009A164E">
              <w:rPr>
                <w:sz w:val="20"/>
                <w:lang w:val="en-CA"/>
              </w:rPr>
              <w:t>Appeal Officer</w:t>
            </w:r>
            <w:r w:rsidRPr="000A1F32">
              <w:rPr>
                <w:sz w:val="20"/>
                <w:lang w:val="en-CA"/>
              </w:rPr>
              <w:t xml:space="preserve">’s request or such shorter or longer period as the </w:t>
            </w:r>
            <w:r w:rsidR="009A164E">
              <w:rPr>
                <w:sz w:val="20"/>
                <w:lang w:val="en-CA"/>
              </w:rPr>
              <w:t>Appeal Officer</w:t>
            </w:r>
            <w:r w:rsidRPr="000A1F32">
              <w:rPr>
                <w:sz w:val="20"/>
                <w:lang w:val="en-CA"/>
              </w:rPr>
              <w:t>l may specify depending on the urgency of the matter.</w:t>
            </w:r>
          </w:p>
          <w:p w:rsidR="002D24FC" w:rsidRPr="000A1F32" w:rsidRDefault="002D24FC" w:rsidP="00383911">
            <w:pPr>
              <w:numPr>
                <w:ilvl w:val="0"/>
                <w:numId w:val="17"/>
              </w:numPr>
              <w:spacing w:before="60" w:after="60"/>
              <w:rPr>
                <w:sz w:val="20"/>
                <w:lang w:val="en-CA"/>
              </w:rPr>
            </w:pPr>
            <w:r w:rsidRPr="000A1F32">
              <w:rPr>
                <w:sz w:val="20"/>
                <w:lang w:val="en-CA"/>
              </w:rPr>
              <w:t xml:space="preserve">The </w:t>
            </w:r>
            <w:r w:rsidR="009A164E">
              <w:rPr>
                <w:sz w:val="20"/>
                <w:lang w:val="en-CA"/>
              </w:rPr>
              <w:t>Appeal Officer</w:t>
            </w:r>
            <w:r w:rsidRPr="000A1F32">
              <w:rPr>
                <w:sz w:val="20"/>
                <w:lang w:val="en-CA"/>
              </w:rPr>
              <w:t xml:space="preserve"> must forward a copy of the written Statement to the Appellant without delay after receipt.</w:t>
            </w:r>
          </w:p>
          <w:p w:rsidR="002D24FC" w:rsidRPr="00F3304F" w:rsidRDefault="002D24FC" w:rsidP="00383911">
            <w:pPr>
              <w:numPr>
                <w:ilvl w:val="0"/>
                <w:numId w:val="17"/>
              </w:numPr>
              <w:spacing w:before="60" w:after="60"/>
              <w:rPr>
                <w:sz w:val="20"/>
                <w:lang w:val="en-CA"/>
              </w:rPr>
            </w:pPr>
            <w:r w:rsidRPr="000A1F32">
              <w:rPr>
                <w:sz w:val="20"/>
                <w:lang w:val="en-CA"/>
              </w:rPr>
              <w:t xml:space="preserve">Should the Respondent </w:t>
            </w:r>
            <w:r>
              <w:rPr>
                <w:sz w:val="20"/>
                <w:lang w:val="en-CA"/>
              </w:rPr>
              <w:t xml:space="preserve">submit an incomplete Statement or </w:t>
            </w:r>
            <w:r w:rsidRPr="000A1F32">
              <w:rPr>
                <w:sz w:val="20"/>
                <w:lang w:val="en-CA"/>
              </w:rPr>
              <w:t xml:space="preserve">fail to submit the </w:t>
            </w:r>
            <w:r>
              <w:rPr>
                <w:sz w:val="20"/>
                <w:lang w:val="en-CA"/>
              </w:rPr>
              <w:t xml:space="preserve">written </w:t>
            </w:r>
            <w:r w:rsidRPr="000A1F32">
              <w:rPr>
                <w:sz w:val="20"/>
                <w:lang w:val="en-CA"/>
              </w:rPr>
              <w:t xml:space="preserve">Statement within the time-limit provided by sub-section </w:t>
            </w:r>
            <w:r>
              <w:rPr>
                <w:sz w:val="20"/>
                <w:lang w:val="en-CA"/>
              </w:rPr>
              <w:t>7</w:t>
            </w:r>
            <w:r w:rsidRPr="000A1F32">
              <w:rPr>
                <w:sz w:val="20"/>
                <w:lang w:val="en-CA"/>
              </w:rPr>
              <w:t>.</w:t>
            </w:r>
            <w:r>
              <w:rPr>
                <w:sz w:val="20"/>
                <w:lang w:val="en-CA"/>
              </w:rPr>
              <w:t>2</w:t>
            </w:r>
            <w:r w:rsidRPr="000A1F32">
              <w:rPr>
                <w:sz w:val="20"/>
                <w:lang w:val="en-CA"/>
              </w:rPr>
              <w:t xml:space="preserve">, the </w:t>
            </w:r>
            <w:r w:rsidR="009A164E">
              <w:rPr>
                <w:sz w:val="20"/>
                <w:lang w:val="en-CA"/>
              </w:rPr>
              <w:t>Appeal Officer</w:t>
            </w:r>
            <w:r w:rsidRPr="000A1F32">
              <w:rPr>
                <w:sz w:val="20"/>
                <w:lang w:val="en-CA"/>
              </w:rPr>
              <w:t xml:space="preserve"> will initiate the establishment of the Appeal Panel, without further delay</w:t>
            </w:r>
            <w:r w:rsidRPr="00F3304F">
              <w:rPr>
                <w:sz w:val="20"/>
                <w:lang w:val="en-CA"/>
              </w:rPr>
              <w:t>.</w:t>
            </w:r>
          </w:p>
        </w:tc>
        <w:tc>
          <w:tcPr>
            <w:tcW w:w="426" w:type="dxa"/>
          </w:tcPr>
          <w:p w:rsidR="002D24FC" w:rsidRPr="00F3304F" w:rsidRDefault="002D24FC" w:rsidP="00383911">
            <w:pPr>
              <w:spacing w:before="60" w:after="60"/>
              <w:rPr>
                <w:sz w:val="20"/>
                <w:lang w:val="en-CA"/>
              </w:rPr>
            </w:pPr>
          </w:p>
        </w:tc>
        <w:tc>
          <w:tcPr>
            <w:tcW w:w="3969" w:type="dxa"/>
          </w:tcPr>
          <w:p w:rsidR="002D24FC" w:rsidRPr="00F3304F" w:rsidRDefault="002D24FC" w:rsidP="00383911">
            <w:pPr>
              <w:spacing w:before="60" w:after="60"/>
              <w:rPr>
                <w:i/>
                <w:color w:val="6E7645"/>
                <w:sz w:val="19"/>
                <w:szCs w:val="19"/>
                <w:lang w:val="en-CA"/>
              </w:rPr>
            </w:pPr>
            <w:r w:rsidRPr="008164DE">
              <w:rPr>
                <w:i/>
                <w:color w:val="6E7645"/>
                <w:sz w:val="19"/>
                <w:szCs w:val="19"/>
                <w:lang w:val="en-CA"/>
              </w:rPr>
              <w:t xml:space="preserve">These forms must contain as much information as possible, because they form the basis for the analysis of the case by the </w:t>
            </w:r>
            <w:r>
              <w:rPr>
                <w:i/>
                <w:color w:val="6E7645"/>
                <w:sz w:val="19"/>
                <w:szCs w:val="19"/>
                <w:lang w:val="en-CA"/>
              </w:rPr>
              <w:t>appeal panel. It is therefore in the p</w:t>
            </w:r>
            <w:r w:rsidRPr="008164DE">
              <w:rPr>
                <w:i/>
                <w:color w:val="6E7645"/>
                <w:sz w:val="19"/>
                <w:szCs w:val="19"/>
                <w:lang w:val="en-CA"/>
              </w:rPr>
              <w:t>arties</w:t>
            </w:r>
            <w:r>
              <w:rPr>
                <w:i/>
                <w:color w:val="6E7645"/>
                <w:sz w:val="19"/>
                <w:szCs w:val="19"/>
                <w:lang w:val="en-CA"/>
              </w:rPr>
              <w:t>’</w:t>
            </w:r>
            <w:r w:rsidRPr="008164DE">
              <w:rPr>
                <w:i/>
                <w:color w:val="6E7645"/>
                <w:sz w:val="19"/>
                <w:szCs w:val="19"/>
                <w:lang w:val="en-CA"/>
              </w:rPr>
              <w:t xml:space="preserve"> interest to comp</w:t>
            </w:r>
            <w:r>
              <w:rPr>
                <w:i/>
                <w:color w:val="6E7645"/>
                <w:sz w:val="19"/>
                <w:szCs w:val="19"/>
                <w:lang w:val="en-CA"/>
              </w:rPr>
              <w:t>l</w:t>
            </w:r>
            <w:r w:rsidRPr="008164DE">
              <w:rPr>
                <w:i/>
                <w:color w:val="6E7645"/>
                <w:sz w:val="19"/>
                <w:szCs w:val="19"/>
                <w:lang w:val="en-CA"/>
              </w:rPr>
              <w:t xml:space="preserve">ete them carefully and, not to to hide </w:t>
            </w:r>
            <w:r>
              <w:rPr>
                <w:i/>
                <w:color w:val="6E7645"/>
                <w:sz w:val="19"/>
                <w:szCs w:val="19"/>
                <w:lang w:val="en-CA"/>
              </w:rPr>
              <w:t>certain</w:t>
            </w:r>
            <w:r w:rsidRPr="008164DE">
              <w:rPr>
                <w:i/>
                <w:color w:val="6E7645"/>
                <w:sz w:val="19"/>
                <w:szCs w:val="19"/>
                <w:lang w:val="en-CA"/>
              </w:rPr>
              <w:t xml:space="preserve"> information</w:t>
            </w:r>
            <w:r>
              <w:rPr>
                <w:i/>
                <w:color w:val="6E7645"/>
                <w:sz w:val="19"/>
                <w:szCs w:val="19"/>
                <w:lang w:val="en-CA"/>
              </w:rPr>
              <w:t xml:space="preserve"> in an attempt</w:t>
            </w:r>
            <w:r w:rsidRPr="008164DE">
              <w:rPr>
                <w:i/>
                <w:color w:val="6E7645"/>
                <w:sz w:val="19"/>
                <w:szCs w:val="19"/>
                <w:lang w:val="en-CA"/>
              </w:rPr>
              <w:t xml:space="preserve"> to surprise the other party at the hearing of the case by the </w:t>
            </w:r>
            <w:r>
              <w:rPr>
                <w:i/>
                <w:color w:val="6E7645"/>
                <w:sz w:val="19"/>
                <w:szCs w:val="19"/>
                <w:lang w:val="en-CA"/>
              </w:rPr>
              <w:t>appeal panel</w:t>
            </w:r>
            <w:r w:rsidRPr="008164DE">
              <w:rPr>
                <w:i/>
                <w:color w:val="6E7645"/>
                <w:sz w:val="19"/>
                <w:szCs w:val="19"/>
                <w:lang w:val="en-CA"/>
              </w:rPr>
              <w:t>.</w:t>
            </w:r>
          </w:p>
          <w:p w:rsidR="002D24FC" w:rsidRDefault="002D24FC" w:rsidP="00383911">
            <w:pPr>
              <w:spacing w:before="60" w:after="60"/>
              <w:rPr>
                <w:i/>
                <w:color w:val="6E7645"/>
                <w:sz w:val="19"/>
                <w:szCs w:val="19"/>
                <w:lang w:val="en-CA"/>
              </w:rPr>
            </w:pPr>
          </w:p>
          <w:p w:rsidR="002D24FC" w:rsidRDefault="002D24FC" w:rsidP="00383911">
            <w:pPr>
              <w:spacing w:before="60" w:after="60"/>
              <w:rPr>
                <w:i/>
                <w:color w:val="6E7645"/>
                <w:sz w:val="19"/>
                <w:szCs w:val="19"/>
                <w:lang w:val="en-CA"/>
              </w:rPr>
            </w:pPr>
          </w:p>
          <w:p w:rsidR="002D24FC" w:rsidRDefault="002D24FC" w:rsidP="00383911">
            <w:pPr>
              <w:spacing w:before="60" w:after="60"/>
              <w:rPr>
                <w:i/>
                <w:color w:val="6E7645"/>
                <w:sz w:val="19"/>
                <w:szCs w:val="19"/>
                <w:lang w:val="en-CA"/>
              </w:rPr>
            </w:pPr>
          </w:p>
          <w:p w:rsidR="002D24FC" w:rsidRDefault="002D24FC" w:rsidP="00383911">
            <w:pPr>
              <w:spacing w:before="60" w:after="60"/>
              <w:rPr>
                <w:i/>
                <w:color w:val="6E7645"/>
                <w:sz w:val="19"/>
                <w:szCs w:val="19"/>
                <w:lang w:val="en-CA"/>
              </w:rPr>
            </w:pPr>
            <w:r>
              <w:rPr>
                <w:i/>
                <w:color w:val="6E7645"/>
                <w:sz w:val="19"/>
                <w:szCs w:val="19"/>
                <w:lang w:val="en-CA"/>
              </w:rPr>
              <w:t>The r</w:t>
            </w:r>
            <w:r w:rsidRPr="0008205C">
              <w:rPr>
                <w:i/>
                <w:color w:val="6E7645"/>
                <w:sz w:val="19"/>
                <w:szCs w:val="19"/>
                <w:lang w:val="en-CA"/>
              </w:rPr>
              <w:t xml:space="preserve">espondent could be tempted to derail the process by refusing to </w:t>
            </w:r>
            <w:r>
              <w:rPr>
                <w:i/>
                <w:color w:val="6E7645"/>
                <w:sz w:val="19"/>
                <w:szCs w:val="19"/>
                <w:lang w:val="en-CA"/>
              </w:rPr>
              <w:t xml:space="preserve">comply with </w:t>
            </w:r>
            <w:r w:rsidRPr="0008205C">
              <w:rPr>
                <w:i/>
                <w:color w:val="6E7645"/>
                <w:sz w:val="19"/>
                <w:szCs w:val="19"/>
                <w:lang w:val="en-CA"/>
              </w:rPr>
              <w:t xml:space="preserve">a particular request; in such case, letting time elapse </w:t>
            </w:r>
            <w:r>
              <w:rPr>
                <w:i/>
                <w:color w:val="6E7645"/>
                <w:sz w:val="19"/>
                <w:szCs w:val="19"/>
                <w:lang w:val="en-CA"/>
              </w:rPr>
              <w:t>may</w:t>
            </w:r>
            <w:r w:rsidRPr="0008205C">
              <w:rPr>
                <w:i/>
                <w:color w:val="6E7645"/>
                <w:sz w:val="19"/>
                <w:szCs w:val="19"/>
                <w:lang w:val="en-CA"/>
              </w:rPr>
              <w:t xml:space="preserve"> even play in his/her favor. </w:t>
            </w:r>
            <w:r w:rsidRPr="002D24FC">
              <w:rPr>
                <w:i/>
                <w:color w:val="6E7645"/>
                <w:sz w:val="19"/>
                <w:szCs w:val="19"/>
                <w:lang w:val="en-CA"/>
              </w:rPr>
              <w:t xml:space="preserve">For an appeal policy to be effective, all parties must comply with it or, at the very least, that actions can be taken to ensure that a party cannot make it ineffective by refusing to comply. </w:t>
            </w:r>
            <w:r w:rsidRPr="0008205C">
              <w:rPr>
                <w:i/>
                <w:color w:val="6E7645"/>
                <w:sz w:val="19"/>
                <w:szCs w:val="19"/>
                <w:lang w:val="en-CA"/>
              </w:rPr>
              <w:t>It is therefore important to have a spec</w:t>
            </w:r>
            <w:r>
              <w:rPr>
                <w:i/>
                <w:color w:val="6E7645"/>
                <w:sz w:val="19"/>
                <w:szCs w:val="19"/>
                <w:lang w:val="en-CA"/>
              </w:rPr>
              <w:t>ific</w:t>
            </w:r>
            <w:r w:rsidRPr="0008205C">
              <w:rPr>
                <w:i/>
                <w:color w:val="6E7645"/>
                <w:sz w:val="19"/>
                <w:szCs w:val="19"/>
                <w:lang w:val="en-CA"/>
              </w:rPr>
              <w:t xml:space="preserve"> procedure in place in the event that one of the parties refuses to take the required action within the prescribed timeframes.   </w:t>
            </w:r>
          </w:p>
          <w:p w:rsidR="00B3649E" w:rsidRPr="0008205C" w:rsidRDefault="00B3649E" w:rsidP="00383911">
            <w:pPr>
              <w:spacing w:before="60" w:after="60"/>
              <w:rPr>
                <w:i/>
                <w:color w:val="6E7645"/>
                <w:sz w:val="19"/>
                <w:szCs w:val="19"/>
                <w:lang w:val="en-CA"/>
              </w:rPr>
            </w:pPr>
          </w:p>
        </w:tc>
      </w:tr>
    </w:tbl>
    <w:p w:rsidR="00A8304A" w:rsidRPr="00F3304F" w:rsidRDefault="00A8304A" w:rsidP="00A8304A">
      <w:pPr>
        <w:pStyle w:val="Titre3"/>
      </w:pPr>
      <w:bookmarkStart w:id="82" w:name="_Toc448170536"/>
      <w:r>
        <w:t>Appeal Panel</w:t>
      </w:r>
      <w:bookmarkEnd w:id="82"/>
    </w:p>
    <w:p w:rsidR="00A8304A" w:rsidRPr="00B3649E" w:rsidRDefault="00A8304A" w:rsidP="00A8304A">
      <w:pPr>
        <w:rPr>
          <w:sz w:val="16"/>
          <w:szCs w:val="16"/>
          <w:lang w:val="en-CA"/>
        </w:rPr>
      </w:pPr>
    </w:p>
    <w:tbl>
      <w:tblPr>
        <w:tblW w:w="0" w:type="auto"/>
        <w:tblInd w:w="85" w:type="dxa"/>
        <w:tblLayout w:type="fixed"/>
        <w:tblCellMar>
          <w:left w:w="85" w:type="dxa"/>
          <w:right w:w="85" w:type="dxa"/>
        </w:tblCellMar>
        <w:tblLook w:val="0000" w:firstRow="0" w:lastRow="0" w:firstColumn="0" w:lastColumn="0" w:noHBand="0" w:noVBand="0"/>
      </w:tblPr>
      <w:tblGrid>
        <w:gridCol w:w="5103"/>
        <w:gridCol w:w="426"/>
        <w:gridCol w:w="3969"/>
      </w:tblGrid>
      <w:tr w:rsidR="00A8304A" w:rsidRPr="00B5599D" w:rsidTr="00383911">
        <w:tblPrEx>
          <w:tblCellMar>
            <w:top w:w="0" w:type="dxa"/>
            <w:bottom w:w="0" w:type="dxa"/>
          </w:tblCellMar>
        </w:tblPrEx>
        <w:tc>
          <w:tcPr>
            <w:tcW w:w="5103" w:type="dxa"/>
          </w:tcPr>
          <w:p w:rsidR="00A8304A" w:rsidRPr="007B5EBB" w:rsidRDefault="003E154D" w:rsidP="003E154D">
            <w:pPr>
              <w:numPr>
                <w:ilvl w:val="0"/>
                <w:numId w:val="20"/>
              </w:numPr>
              <w:tabs>
                <w:tab w:val="clear" w:pos="360"/>
                <w:tab w:val="num" w:pos="341"/>
              </w:tabs>
              <w:spacing w:before="60" w:after="60"/>
              <w:ind w:left="341" w:hanging="341"/>
              <w:rPr>
                <w:sz w:val="20"/>
                <w:lang w:val="en-CA"/>
              </w:rPr>
            </w:pPr>
            <w:r>
              <w:rPr>
                <w:sz w:val="20"/>
                <w:lang w:val="en-CA"/>
              </w:rPr>
              <w:t xml:space="preserve"> </w:t>
            </w:r>
            <w:r w:rsidR="00A8304A" w:rsidRPr="007B5EBB">
              <w:rPr>
                <w:sz w:val="20"/>
                <w:lang w:val="en-CA"/>
              </w:rPr>
              <w:t xml:space="preserve">Within no more than </w:t>
            </w:r>
            <w:r w:rsidR="00A8304A">
              <w:rPr>
                <w:sz w:val="20"/>
                <w:lang w:val="en-CA"/>
              </w:rPr>
              <w:t>ten</w:t>
            </w:r>
            <w:r w:rsidR="00A8304A" w:rsidRPr="007B5EBB">
              <w:rPr>
                <w:sz w:val="20"/>
                <w:lang w:val="en-CA"/>
              </w:rPr>
              <w:t xml:space="preserve"> (</w:t>
            </w:r>
            <w:r w:rsidR="00A8304A">
              <w:rPr>
                <w:sz w:val="20"/>
                <w:lang w:val="en-CA"/>
              </w:rPr>
              <w:t>10</w:t>
            </w:r>
            <w:r w:rsidR="00A8304A" w:rsidRPr="007B5EBB">
              <w:rPr>
                <w:sz w:val="20"/>
                <w:lang w:val="en-CA"/>
              </w:rPr>
              <w:t xml:space="preserve">) working days of having received the Notice of Appeal, the </w:t>
            </w:r>
            <w:r w:rsidR="009A164E">
              <w:rPr>
                <w:sz w:val="20"/>
                <w:lang w:val="en-CA"/>
              </w:rPr>
              <w:t>Appeal Officer</w:t>
            </w:r>
            <w:r w:rsidR="00A8304A">
              <w:rPr>
                <w:sz w:val="20"/>
                <w:lang w:val="en-CA"/>
              </w:rPr>
              <w:t xml:space="preserve"> will initiate the establishment of </w:t>
            </w:r>
            <w:r w:rsidR="00D02454">
              <w:rPr>
                <w:sz w:val="20"/>
                <w:lang w:val="en-CA"/>
              </w:rPr>
              <w:t>an</w:t>
            </w:r>
            <w:r w:rsidR="00A8304A">
              <w:rPr>
                <w:sz w:val="20"/>
                <w:lang w:val="en-CA"/>
              </w:rPr>
              <w:t xml:space="preserve"> </w:t>
            </w:r>
            <w:r w:rsidR="00A8304A" w:rsidRPr="007B5EBB">
              <w:rPr>
                <w:sz w:val="20"/>
                <w:lang w:val="en-CA"/>
              </w:rPr>
              <w:t>Appeal Panel as follows:</w:t>
            </w:r>
          </w:p>
          <w:p w:rsidR="00A8304A" w:rsidRPr="007B5EBB" w:rsidRDefault="00A8304A" w:rsidP="00383911">
            <w:pPr>
              <w:numPr>
                <w:ilvl w:val="0"/>
                <w:numId w:val="10"/>
              </w:numPr>
              <w:spacing w:before="60" w:after="60"/>
              <w:ind w:left="624" w:hanging="283"/>
              <w:rPr>
                <w:sz w:val="20"/>
                <w:lang w:val="en-CA"/>
              </w:rPr>
            </w:pPr>
            <w:r w:rsidRPr="007B5EBB">
              <w:rPr>
                <w:sz w:val="20"/>
                <w:lang w:val="en-CA"/>
              </w:rPr>
              <w:t>The Appeal Panel must include three persons named from a list of volunteers pre-established by ABC for this purpose;</w:t>
            </w:r>
          </w:p>
          <w:p w:rsidR="00A8304A" w:rsidRPr="00913E00" w:rsidRDefault="00A8304A" w:rsidP="00383911">
            <w:pPr>
              <w:numPr>
                <w:ilvl w:val="0"/>
                <w:numId w:val="10"/>
              </w:numPr>
              <w:spacing w:before="60" w:after="60"/>
              <w:ind w:left="624" w:hanging="283"/>
              <w:rPr>
                <w:sz w:val="20"/>
                <w:lang w:val="en-CA"/>
              </w:rPr>
            </w:pPr>
            <w:r w:rsidRPr="00A9039D">
              <w:rPr>
                <w:sz w:val="20"/>
                <w:lang w:val="en-CA"/>
              </w:rPr>
              <w:t xml:space="preserve">The </w:t>
            </w:r>
            <w:r>
              <w:rPr>
                <w:sz w:val="20"/>
                <w:lang w:val="en-CA"/>
              </w:rPr>
              <w:t xml:space="preserve">Appeal </w:t>
            </w:r>
            <w:r w:rsidRPr="00A9039D">
              <w:rPr>
                <w:sz w:val="20"/>
                <w:lang w:val="en-CA"/>
              </w:rPr>
              <w:t>Panel will consist of one person nominated by the Appellant, one person nominated by the Respondent and the third person, who shall act as chairperson of the Panel, nominated by the Appellant’</w:t>
            </w:r>
            <w:r w:rsidR="009307EE">
              <w:rPr>
                <w:sz w:val="20"/>
                <w:lang w:val="en-CA"/>
              </w:rPr>
              <w:t>s and Respondent’s</w:t>
            </w:r>
            <w:r w:rsidRPr="00A9039D">
              <w:rPr>
                <w:sz w:val="20"/>
                <w:lang w:val="en-CA"/>
              </w:rPr>
              <w:t xml:space="preserve"> nominees to the Panel, or failing agreement by such nominees, appointed by </w:t>
            </w:r>
            <w:r w:rsidR="00356E18">
              <w:rPr>
                <w:sz w:val="20"/>
                <w:lang w:val="en-CA"/>
              </w:rPr>
              <w:t>Appeal Officer</w:t>
            </w:r>
            <w:r w:rsidRPr="00913E00">
              <w:rPr>
                <w:sz w:val="20"/>
                <w:lang w:val="en-CA"/>
              </w:rPr>
              <w:t>; and</w:t>
            </w:r>
          </w:p>
          <w:p w:rsidR="00A8304A" w:rsidRPr="00F3304F" w:rsidRDefault="00A8304A" w:rsidP="00383911">
            <w:pPr>
              <w:numPr>
                <w:ilvl w:val="0"/>
                <w:numId w:val="10"/>
              </w:numPr>
              <w:spacing w:before="60" w:after="60"/>
              <w:ind w:left="624" w:hanging="283"/>
              <w:rPr>
                <w:sz w:val="20"/>
                <w:lang w:val="en-CA"/>
              </w:rPr>
            </w:pPr>
            <w:r w:rsidRPr="00A9039D">
              <w:rPr>
                <w:sz w:val="20"/>
                <w:lang w:val="en-CA"/>
              </w:rPr>
              <w:t>Should the Re</w:t>
            </w:r>
            <w:r>
              <w:rPr>
                <w:sz w:val="20"/>
                <w:lang w:val="en-CA"/>
              </w:rPr>
              <w:t>spondent fail to submit the w</w:t>
            </w:r>
            <w:r w:rsidRPr="00A9039D">
              <w:rPr>
                <w:sz w:val="20"/>
                <w:lang w:val="en-CA"/>
              </w:rPr>
              <w:t>ri</w:t>
            </w:r>
            <w:r>
              <w:rPr>
                <w:sz w:val="20"/>
                <w:lang w:val="en-CA"/>
              </w:rPr>
              <w:t>tten Statement, as provided by s</w:t>
            </w:r>
            <w:r w:rsidRPr="00A9039D">
              <w:rPr>
                <w:sz w:val="20"/>
                <w:lang w:val="en-CA"/>
              </w:rPr>
              <w:t xml:space="preserve">ub-section </w:t>
            </w:r>
            <w:r>
              <w:rPr>
                <w:sz w:val="20"/>
                <w:lang w:val="en-CA"/>
              </w:rPr>
              <w:t>7.2</w:t>
            </w:r>
            <w:r w:rsidRPr="00A9039D">
              <w:rPr>
                <w:sz w:val="20"/>
                <w:lang w:val="en-CA"/>
              </w:rPr>
              <w:t xml:space="preserve">, the </w:t>
            </w:r>
            <w:r w:rsidR="009A164E">
              <w:rPr>
                <w:sz w:val="20"/>
                <w:lang w:val="en-CA"/>
              </w:rPr>
              <w:t>Appeal Officer</w:t>
            </w:r>
            <w:r w:rsidRPr="00A9039D">
              <w:rPr>
                <w:sz w:val="20"/>
                <w:lang w:val="en-CA"/>
              </w:rPr>
              <w:t xml:space="preserve"> </w:t>
            </w:r>
            <w:r>
              <w:rPr>
                <w:sz w:val="20"/>
                <w:lang w:val="en-CA"/>
              </w:rPr>
              <w:t xml:space="preserve">will nominate one person </w:t>
            </w:r>
            <w:r w:rsidRPr="00A9039D">
              <w:rPr>
                <w:sz w:val="20"/>
                <w:lang w:val="en-CA"/>
              </w:rPr>
              <w:t>on behalf of th</w:t>
            </w:r>
            <w:r>
              <w:rPr>
                <w:sz w:val="20"/>
                <w:lang w:val="en-CA"/>
              </w:rPr>
              <w:t>e Respondent</w:t>
            </w:r>
            <w:r w:rsidR="009307EE">
              <w:rPr>
                <w:sz w:val="20"/>
                <w:lang w:val="en-CA"/>
              </w:rPr>
              <w:t>.</w:t>
            </w:r>
          </w:p>
          <w:p w:rsidR="00A8304A" w:rsidRPr="00F3304F" w:rsidRDefault="003E154D" w:rsidP="003E154D">
            <w:pPr>
              <w:numPr>
                <w:ilvl w:val="0"/>
                <w:numId w:val="20"/>
              </w:numPr>
              <w:tabs>
                <w:tab w:val="clear" w:pos="360"/>
                <w:tab w:val="num" w:pos="341"/>
              </w:tabs>
              <w:spacing w:before="60" w:after="60"/>
              <w:ind w:left="341" w:hanging="341"/>
              <w:rPr>
                <w:sz w:val="20"/>
                <w:lang w:val="en-CA"/>
              </w:rPr>
            </w:pPr>
            <w:r>
              <w:rPr>
                <w:sz w:val="20"/>
                <w:lang w:val="en-CA"/>
              </w:rPr>
              <w:t xml:space="preserve"> </w:t>
            </w:r>
            <w:r w:rsidR="00A8304A" w:rsidRPr="00861968">
              <w:rPr>
                <w:sz w:val="20"/>
                <w:lang w:val="en-CA"/>
              </w:rPr>
              <w:t>All three members of the Panel must be nominated respecting the following conditions</w:t>
            </w:r>
            <w:r w:rsidR="00A8304A" w:rsidRPr="00F3304F">
              <w:rPr>
                <w:sz w:val="20"/>
                <w:lang w:val="en-CA"/>
              </w:rPr>
              <w:t>:</w:t>
            </w:r>
          </w:p>
          <w:p w:rsidR="00A8304A" w:rsidRPr="00F3304F" w:rsidRDefault="00A8304A" w:rsidP="00383911">
            <w:pPr>
              <w:numPr>
                <w:ilvl w:val="0"/>
                <w:numId w:val="10"/>
              </w:numPr>
              <w:spacing w:before="60" w:after="60"/>
              <w:ind w:left="624" w:hanging="283"/>
              <w:rPr>
                <w:sz w:val="20"/>
                <w:lang w:val="en-CA"/>
              </w:rPr>
            </w:pPr>
            <w:r w:rsidRPr="00861968">
              <w:rPr>
                <w:sz w:val="20"/>
                <w:lang w:val="en-CA"/>
              </w:rPr>
              <w:t>They must have no significant relationship with the Parties involved</w:t>
            </w:r>
            <w:r w:rsidRPr="00F3304F">
              <w:rPr>
                <w:sz w:val="20"/>
                <w:lang w:val="en-CA"/>
              </w:rPr>
              <w:t>;</w:t>
            </w:r>
          </w:p>
          <w:p w:rsidR="00A8304A" w:rsidRPr="00861968" w:rsidRDefault="00A8304A" w:rsidP="00383911">
            <w:pPr>
              <w:numPr>
                <w:ilvl w:val="0"/>
                <w:numId w:val="10"/>
              </w:numPr>
              <w:spacing w:before="60" w:after="60"/>
              <w:ind w:left="624" w:hanging="283"/>
              <w:rPr>
                <w:sz w:val="20"/>
                <w:lang w:val="en-CA"/>
              </w:rPr>
            </w:pPr>
            <w:r w:rsidRPr="00861968">
              <w:rPr>
                <w:sz w:val="20"/>
                <w:lang w:val="en-CA"/>
              </w:rPr>
              <w:t xml:space="preserve">They must have no involvement whatsoever with the decision being appealed; </w:t>
            </w:r>
            <w:r>
              <w:rPr>
                <w:sz w:val="20"/>
                <w:lang w:val="en-CA"/>
              </w:rPr>
              <w:t>and</w:t>
            </w:r>
          </w:p>
          <w:p w:rsidR="00A8304A" w:rsidRPr="00F3304F" w:rsidRDefault="00A8304A" w:rsidP="00383911">
            <w:pPr>
              <w:numPr>
                <w:ilvl w:val="0"/>
                <w:numId w:val="10"/>
              </w:numPr>
              <w:spacing w:before="60" w:after="60"/>
              <w:ind w:left="624" w:hanging="283"/>
              <w:rPr>
                <w:sz w:val="20"/>
                <w:lang w:val="en-CA"/>
              </w:rPr>
            </w:pPr>
            <w:r w:rsidRPr="00861968">
              <w:rPr>
                <w:sz w:val="20"/>
                <w:lang w:val="en-CA"/>
              </w:rPr>
              <w:t xml:space="preserve">They must be free from any actual or perceived bias or conflict of interest. Being a </w:t>
            </w:r>
            <w:r>
              <w:rPr>
                <w:sz w:val="20"/>
                <w:lang w:val="en-CA"/>
              </w:rPr>
              <w:t>“peer”</w:t>
            </w:r>
            <w:r w:rsidRPr="00861968">
              <w:rPr>
                <w:sz w:val="20"/>
                <w:lang w:val="en-CA"/>
              </w:rPr>
              <w:t xml:space="preserve"> </w:t>
            </w:r>
            <w:r>
              <w:rPr>
                <w:sz w:val="20"/>
                <w:lang w:val="en-CA"/>
              </w:rPr>
              <w:t>of the Appellant</w:t>
            </w:r>
            <w:r w:rsidR="009307EE">
              <w:rPr>
                <w:sz w:val="20"/>
                <w:lang w:val="en-CA"/>
              </w:rPr>
              <w:t xml:space="preserve"> </w:t>
            </w:r>
            <w:r w:rsidRPr="00861968">
              <w:rPr>
                <w:sz w:val="20"/>
                <w:lang w:val="en-CA"/>
              </w:rPr>
              <w:t xml:space="preserve">or the </w:t>
            </w:r>
            <w:r w:rsidR="009307EE">
              <w:rPr>
                <w:sz w:val="20"/>
                <w:lang w:val="en-CA"/>
              </w:rPr>
              <w:t>Respondent</w:t>
            </w:r>
            <w:r w:rsidRPr="00861968">
              <w:rPr>
                <w:sz w:val="20"/>
                <w:lang w:val="en-CA"/>
              </w:rPr>
              <w:t xml:space="preserve"> should not in itself constitute bias or conflict of interest</w:t>
            </w:r>
            <w:r w:rsidRPr="00F3304F">
              <w:rPr>
                <w:sz w:val="20"/>
                <w:lang w:val="en-CA"/>
              </w:rPr>
              <w:t>.</w:t>
            </w:r>
          </w:p>
          <w:p w:rsidR="00A8304A" w:rsidRPr="009A5DCA" w:rsidRDefault="00591487" w:rsidP="00591487">
            <w:pPr>
              <w:numPr>
                <w:ilvl w:val="0"/>
                <w:numId w:val="20"/>
              </w:numPr>
              <w:tabs>
                <w:tab w:val="clear" w:pos="360"/>
                <w:tab w:val="num" w:pos="341"/>
              </w:tabs>
              <w:spacing w:before="60" w:after="60"/>
              <w:ind w:left="341" w:hanging="341"/>
              <w:rPr>
                <w:sz w:val="20"/>
                <w:lang w:val="en-CA"/>
              </w:rPr>
            </w:pPr>
            <w:r>
              <w:rPr>
                <w:sz w:val="20"/>
                <w:lang w:val="en-CA"/>
              </w:rPr>
              <w:t xml:space="preserve"> </w:t>
            </w:r>
            <w:r w:rsidR="00A8304A" w:rsidRPr="004D01D1">
              <w:rPr>
                <w:sz w:val="20"/>
                <w:lang w:val="en-CA"/>
              </w:rPr>
              <w:t xml:space="preserve">As soon as they are nominated, the members of the Appeal Panel will be </w:t>
            </w:r>
            <w:r w:rsidR="00A8304A">
              <w:rPr>
                <w:sz w:val="20"/>
                <w:lang w:val="en-CA"/>
              </w:rPr>
              <w:t>provided with</w:t>
            </w:r>
            <w:r w:rsidR="00A8304A" w:rsidRPr="004D01D1">
              <w:rPr>
                <w:sz w:val="20"/>
                <w:lang w:val="en-CA"/>
              </w:rPr>
              <w:t xml:space="preserve"> a copy of the Notice </w:t>
            </w:r>
            <w:r w:rsidR="009307EE">
              <w:rPr>
                <w:sz w:val="20"/>
                <w:lang w:val="en-CA"/>
              </w:rPr>
              <w:t>of Appeal and the Respondent’s</w:t>
            </w:r>
            <w:r w:rsidR="00A8304A" w:rsidRPr="004D01D1">
              <w:rPr>
                <w:sz w:val="20"/>
                <w:lang w:val="en-CA"/>
              </w:rPr>
              <w:t xml:space="preserve"> written Statement as well as any other exh</w:t>
            </w:r>
            <w:r w:rsidR="00A8304A">
              <w:rPr>
                <w:sz w:val="20"/>
                <w:lang w:val="en-CA"/>
              </w:rPr>
              <w:t>i</w:t>
            </w:r>
            <w:r w:rsidR="00A8304A" w:rsidRPr="004D01D1">
              <w:rPr>
                <w:sz w:val="20"/>
                <w:lang w:val="en-CA"/>
              </w:rPr>
              <w:t>bits filed by the Parties in support of their respective positions.</w:t>
            </w:r>
          </w:p>
        </w:tc>
        <w:tc>
          <w:tcPr>
            <w:tcW w:w="426" w:type="dxa"/>
          </w:tcPr>
          <w:p w:rsidR="00A8304A" w:rsidRPr="004D01D1" w:rsidRDefault="00A8304A" w:rsidP="00383911">
            <w:pPr>
              <w:spacing w:before="60" w:after="60"/>
              <w:rPr>
                <w:sz w:val="20"/>
                <w:lang w:val="en-CA"/>
              </w:rPr>
            </w:pPr>
          </w:p>
        </w:tc>
        <w:tc>
          <w:tcPr>
            <w:tcW w:w="3969" w:type="dxa"/>
          </w:tcPr>
          <w:p w:rsidR="00A8304A" w:rsidRPr="00F3304F" w:rsidRDefault="00A8304A" w:rsidP="00383911">
            <w:pPr>
              <w:spacing w:before="60" w:after="60"/>
              <w:rPr>
                <w:i/>
                <w:color w:val="6E7645"/>
                <w:sz w:val="19"/>
                <w:szCs w:val="19"/>
                <w:lang w:val="en-CA"/>
              </w:rPr>
            </w:pPr>
            <w:r>
              <w:rPr>
                <w:i/>
                <w:color w:val="6E7645"/>
                <w:sz w:val="19"/>
                <w:szCs w:val="19"/>
                <w:lang w:val="en-CA"/>
              </w:rPr>
              <w:t>A clause specifying how the appeal panel will be established (how many persons, nomination procedures and conditions</w:t>
            </w:r>
            <w:r w:rsidRPr="00F3304F">
              <w:rPr>
                <w:i/>
                <w:color w:val="6E7645"/>
                <w:sz w:val="19"/>
                <w:szCs w:val="19"/>
                <w:lang w:val="en-CA"/>
              </w:rPr>
              <w:t xml:space="preserve">, etc.) </w:t>
            </w:r>
            <w:r>
              <w:rPr>
                <w:i/>
                <w:color w:val="6E7645"/>
                <w:sz w:val="19"/>
                <w:szCs w:val="19"/>
                <w:lang w:val="en-CA"/>
              </w:rPr>
              <w:t>is</w:t>
            </w:r>
            <w:r w:rsidRPr="00F3304F">
              <w:rPr>
                <w:i/>
                <w:color w:val="6E7645"/>
                <w:sz w:val="19"/>
                <w:szCs w:val="19"/>
                <w:lang w:val="en-CA"/>
              </w:rPr>
              <w:t xml:space="preserve"> </w:t>
            </w:r>
            <w:r>
              <w:rPr>
                <w:i/>
                <w:color w:val="6E7645"/>
                <w:sz w:val="19"/>
                <w:szCs w:val="19"/>
                <w:u w:val="single"/>
                <w:lang w:val="en-CA"/>
              </w:rPr>
              <w:t>essential</w:t>
            </w:r>
            <w:r w:rsidRPr="00F3304F">
              <w:rPr>
                <w:i/>
                <w:color w:val="6E7645"/>
                <w:sz w:val="19"/>
                <w:szCs w:val="19"/>
                <w:lang w:val="en-CA"/>
              </w:rPr>
              <w:t xml:space="preserve">.  </w:t>
            </w:r>
          </w:p>
          <w:p w:rsidR="00A8304A" w:rsidRPr="004D01D1" w:rsidRDefault="00A8304A" w:rsidP="00383911">
            <w:pPr>
              <w:spacing w:before="60" w:after="60"/>
              <w:rPr>
                <w:i/>
                <w:color w:val="6E7645"/>
                <w:sz w:val="19"/>
                <w:szCs w:val="19"/>
                <w:lang w:val="en-CA"/>
              </w:rPr>
            </w:pPr>
            <w:r w:rsidRPr="004D01D1">
              <w:rPr>
                <w:i/>
                <w:color w:val="6E7645"/>
                <w:sz w:val="19"/>
                <w:szCs w:val="19"/>
                <w:lang w:val="en-CA"/>
              </w:rPr>
              <w:t>Appeals are best heard by panels of three persons. Bringing more minds to hear a dispute usually results in a more informed and more principled decision. If the appeal panel consists of a single individual, it is recommended that this person possess</w:t>
            </w:r>
            <w:r>
              <w:rPr>
                <w:i/>
                <w:color w:val="6E7645"/>
                <w:sz w:val="19"/>
                <w:szCs w:val="19"/>
                <w:lang w:val="en-CA"/>
              </w:rPr>
              <w:t>es</w:t>
            </w:r>
            <w:r w:rsidRPr="004D01D1">
              <w:rPr>
                <w:i/>
                <w:color w:val="6E7645"/>
                <w:sz w:val="19"/>
                <w:szCs w:val="19"/>
                <w:lang w:val="en-CA"/>
              </w:rPr>
              <w:t xml:space="preserve"> the </w:t>
            </w:r>
            <w:r>
              <w:rPr>
                <w:i/>
                <w:color w:val="6E7645"/>
                <w:sz w:val="19"/>
                <w:szCs w:val="19"/>
                <w:lang w:val="en-CA"/>
              </w:rPr>
              <w:t>necessary</w:t>
            </w:r>
            <w:r w:rsidRPr="004D01D1">
              <w:rPr>
                <w:i/>
                <w:color w:val="6E7645"/>
                <w:sz w:val="19"/>
                <w:szCs w:val="19"/>
                <w:lang w:val="en-CA"/>
              </w:rPr>
              <w:t xml:space="preserve"> qualifications and experience</w:t>
            </w:r>
            <w:r>
              <w:rPr>
                <w:i/>
                <w:color w:val="6E7645"/>
                <w:sz w:val="19"/>
                <w:szCs w:val="19"/>
                <w:lang w:val="en-CA"/>
              </w:rPr>
              <w:t xml:space="preserve"> to fulfill this role in a professional manner.  </w:t>
            </w:r>
          </w:p>
          <w:p w:rsidR="00A8304A" w:rsidRDefault="00A8304A" w:rsidP="00383911">
            <w:pPr>
              <w:spacing w:before="60" w:after="60"/>
              <w:rPr>
                <w:i/>
                <w:color w:val="6E7645"/>
                <w:sz w:val="19"/>
                <w:szCs w:val="19"/>
                <w:lang w:val="en-CA"/>
              </w:rPr>
            </w:pPr>
            <w:r>
              <w:rPr>
                <w:i/>
                <w:color w:val="6E7645"/>
                <w:sz w:val="19"/>
                <w:szCs w:val="19"/>
                <w:lang w:val="en-CA"/>
              </w:rPr>
              <w:t>Members of the a</w:t>
            </w:r>
            <w:r w:rsidRPr="004D01D1">
              <w:rPr>
                <w:i/>
                <w:color w:val="6E7645"/>
                <w:sz w:val="19"/>
                <w:szCs w:val="19"/>
                <w:lang w:val="en-CA"/>
              </w:rPr>
              <w:t xml:space="preserve">ppeal </w:t>
            </w:r>
            <w:r>
              <w:rPr>
                <w:i/>
                <w:color w:val="6E7645"/>
                <w:sz w:val="19"/>
                <w:szCs w:val="19"/>
                <w:lang w:val="en-CA"/>
              </w:rPr>
              <w:t>panel</w:t>
            </w:r>
            <w:r w:rsidRPr="004D01D1">
              <w:rPr>
                <w:i/>
                <w:color w:val="6E7645"/>
                <w:sz w:val="19"/>
                <w:szCs w:val="19"/>
                <w:lang w:val="en-CA"/>
              </w:rPr>
              <w:t xml:space="preserve"> who </w:t>
            </w:r>
            <w:r>
              <w:rPr>
                <w:i/>
                <w:color w:val="6E7645"/>
                <w:sz w:val="19"/>
                <w:szCs w:val="19"/>
                <w:lang w:val="en-CA"/>
              </w:rPr>
              <w:t>are acting in such capacity for the first time may</w:t>
            </w:r>
            <w:r w:rsidRPr="004D01D1">
              <w:rPr>
                <w:i/>
                <w:color w:val="6E7645"/>
                <w:sz w:val="19"/>
                <w:szCs w:val="19"/>
                <w:lang w:val="en-CA"/>
              </w:rPr>
              <w:t xml:space="preserve"> benefit from</w:t>
            </w:r>
            <w:r>
              <w:rPr>
                <w:i/>
                <w:color w:val="6E7645"/>
                <w:sz w:val="19"/>
                <w:szCs w:val="19"/>
                <w:lang w:val="en-CA"/>
              </w:rPr>
              <w:t xml:space="preserve"> the</w:t>
            </w:r>
            <w:r w:rsidRPr="004D01D1">
              <w:rPr>
                <w:i/>
                <w:color w:val="6E7645"/>
                <w:sz w:val="19"/>
                <w:szCs w:val="19"/>
                <w:lang w:val="en-CA"/>
              </w:rPr>
              <w:t xml:space="preserve"> interactive </w:t>
            </w:r>
            <w:r>
              <w:rPr>
                <w:i/>
                <w:color w:val="6E7645"/>
                <w:sz w:val="19"/>
                <w:szCs w:val="19"/>
                <w:lang w:val="en-CA"/>
              </w:rPr>
              <w:t>“Online Appeal Panel</w:t>
            </w:r>
            <w:r w:rsidRPr="004D01D1">
              <w:rPr>
                <w:i/>
                <w:color w:val="6E7645"/>
                <w:sz w:val="19"/>
                <w:szCs w:val="19"/>
                <w:lang w:val="en-CA"/>
              </w:rPr>
              <w:t xml:space="preserve"> Orientation </w:t>
            </w:r>
            <w:r>
              <w:rPr>
                <w:i/>
                <w:color w:val="6E7645"/>
                <w:sz w:val="19"/>
                <w:szCs w:val="19"/>
                <w:lang w:val="en-CA"/>
              </w:rPr>
              <w:t>Program</w:t>
            </w:r>
            <w:r w:rsidRPr="004D01D1">
              <w:rPr>
                <w:i/>
                <w:color w:val="6E7645"/>
                <w:sz w:val="19"/>
                <w:szCs w:val="19"/>
                <w:lang w:val="en-CA"/>
              </w:rPr>
              <w:t>"</w:t>
            </w:r>
            <w:r>
              <w:rPr>
                <w:i/>
                <w:color w:val="6E7645"/>
                <w:sz w:val="19"/>
                <w:szCs w:val="19"/>
                <w:lang w:val="en-CA"/>
              </w:rPr>
              <w:t xml:space="preserve"> </w:t>
            </w:r>
            <w:r w:rsidRPr="004D01D1">
              <w:rPr>
                <w:i/>
                <w:color w:val="6E7645"/>
                <w:sz w:val="19"/>
                <w:szCs w:val="19"/>
                <w:lang w:val="en-CA"/>
              </w:rPr>
              <w:t>available</w:t>
            </w:r>
            <w:r>
              <w:rPr>
                <w:i/>
                <w:color w:val="6E7645"/>
                <w:sz w:val="19"/>
                <w:szCs w:val="19"/>
                <w:lang w:val="en-CA"/>
              </w:rPr>
              <w:t xml:space="preserve"> at no cost</w:t>
            </w:r>
            <w:r w:rsidRPr="004D01D1">
              <w:rPr>
                <w:i/>
                <w:color w:val="6E7645"/>
                <w:sz w:val="19"/>
                <w:szCs w:val="19"/>
                <w:lang w:val="en-CA"/>
              </w:rPr>
              <w:t xml:space="preserve"> in both official languages on the </w:t>
            </w:r>
            <w:r w:rsidR="00747559">
              <w:rPr>
                <w:i/>
                <w:color w:val="6E7645"/>
                <w:sz w:val="19"/>
                <w:szCs w:val="19"/>
                <w:lang w:val="en-CA"/>
              </w:rPr>
              <w:t>Centre’s</w:t>
            </w:r>
            <w:r w:rsidRPr="004D01D1">
              <w:rPr>
                <w:i/>
                <w:color w:val="6E7645"/>
                <w:sz w:val="19"/>
                <w:szCs w:val="19"/>
                <w:lang w:val="en-CA"/>
              </w:rPr>
              <w:t xml:space="preserve"> website</w:t>
            </w:r>
            <w:r w:rsidR="0093588A">
              <w:rPr>
                <w:i/>
                <w:color w:val="6E7645"/>
                <w:sz w:val="19"/>
                <w:szCs w:val="19"/>
                <w:lang w:val="en-CA"/>
              </w:rPr>
              <w:t>.</w:t>
            </w:r>
          </w:p>
          <w:p w:rsidR="00A8304A" w:rsidRPr="00BB4CD2" w:rsidRDefault="00A8304A" w:rsidP="00383911">
            <w:pPr>
              <w:spacing w:before="60" w:after="60"/>
              <w:rPr>
                <w:i/>
                <w:color w:val="6E7645"/>
                <w:sz w:val="19"/>
                <w:szCs w:val="19"/>
                <w:lang w:val="en-CA"/>
              </w:rPr>
            </w:pPr>
            <w:r w:rsidRPr="00BB4CD2">
              <w:rPr>
                <w:i/>
                <w:color w:val="6E7645"/>
                <w:sz w:val="19"/>
                <w:szCs w:val="19"/>
                <w:lang w:val="en-CA"/>
              </w:rPr>
              <w:t xml:space="preserve">In order to comply with the principle of panel impartiality, the three members should be nominated by the parties or independent third persons. </w:t>
            </w:r>
            <w:r w:rsidRPr="00A8304A">
              <w:rPr>
                <w:i/>
                <w:color w:val="6E7645"/>
                <w:sz w:val="19"/>
                <w:szCs w:val="19"/>
                <w:lang w:val="en-CA"/>
              </w:rPr>
              <w:t>The principle is respected when each party nominates a panel member and the two selected members choose a chairperson.</w:t>
            </w:r>
          </w:p>
          <w:p w:rsidR="00A8304A" w:rsidRDefault="00A8304A" w:rsidP="00383911">
            <w:pPr>
              <w:spacing w:before="60" w:after="60"/>
              <w:rPr>
                <w:i/>
                <w:color w:val="6E7645"/>
                <w:sz w:val="19"/>
                <w:szCs w:val="19"/>
                <w:lang w:val="en-CA"/>
              </w:rPr>
            </w:pPr>
            <w:r w:rsidRPr="00BB4CD2">
              <w:rPr>
                <w:i/>
                <w:color w:val="6E7645"/>
                <w:sz w:val="19"/>
                <w:szCs w:val="19"/>
                <w:lang w:val="en-CA"/>
              </w:rPr>
              <w:t xml:space="preserve">Any individual can be named to a panel – they don’t have to be members of the orgainzation or involved in the sport. Many organizations try to </w:t>
            </w:r>
            <w:r>
              <w:rPr>
                <w:i/>
                <w:color w:val="6E7645"/>
                <w:sz w:val="19"/>
                <w:szCs w:val="19"/>
                <w:lang w:val="en-CA"/>
              </w:rPr>
              <w:t>include a “peer” member (athlete, coach or administrator) on the p</w:t>
            </w:r>
            <w:r w:rsidRPr="00BB4CD2">
              <w:rPr>
                <w:i/>
                <w:color w:val="6E7645"/>
                <w:sz w:val="19"/>
                <w:szCs w:val="19"/>
                <w:lang w:val="en-CA"/>
              </w:rPr>
              <w:t>anel</w:t>
            </w:r>
            <w:r>
              <w:rPr>
                <w:i/>
                <w:color w:val="6E7645"/>
                <w:sz w:val="19"/>
                <w:szCs w:val="19"/>
                <w:lang w:val="en-CA"/>
              </w:rPr>
              <w:t xml:space="preserve">; it </w:t>
            </w:r>
            <w:r w:rsidRPr="00BB4CD2">
              <w:rPr>
                <w:i/>
                <w:color w:val="6E7645"/>
                <w:sz w:val="19"/>
                <w:szCs w:val="19"/>
                <w:lang w:val="en-CA"/>
              </w:rPr>
              <w:t>is a good idea</w:t>
            </w:r>
            <w:r>
              <w:rPr>
                <w:i/>
                <w:color w:val="6E7645"/>
                <w:sz w:val="19"/>
                <w:szCs w:val="19"/>
                <w:lang w:val="en-CA"/>
              </w:rPr>
              <w:t>,</w:t>
            </w:r>
            <w:r w:rsidRPr="00BB4CD2">
              <w:rPr>
                <w:i/>
                <w:color w:val="6E7645"/>
                <w:sz w:val="19"/>
                <w:szCs w:val="19"/>
                <w:lang w:val="en-CA"/>
              </w:rPr>
              <w:t xml:space="preserve"> except </w:t>
            </w:r>
            <w:r>
              <w:rPr>
                <w:i/>
                <w:color w:val="6E7645"/>
                <w:sz w:val="19"/>
                <w:szCs w:val="19"/>
                <w:lang w:val="en-CA"/>
              </w:rPr>
              <w:t xml:space="preserve">that </w:t>
            </w:r>
            <w:r w:rsidRPr="00BB4CD2">
              <w:rPr>
                <w:i/>
                <w:color w:val="6E7645"/>
                <w:sz w:val="19"/>
                <w:szCs w:val="19"/>
                <w:lang w:val="en-CA"/>
              </w:rPr>
              <w:t xml:space="preserve">experience has shown that athletes are reluctant to sit in judgment of other athletes. When constituting a </w:t>
            </w:r>
            <w:r>
              <w:rPr>
                <w:i/>
                <w:color w:val="6E7645"/>
                <w:sz w:val="19"/>
                <w:szCs w:val="19"/>
                <w:lang w:val="en-CA"/>
              </w:rPr>
              <w:t>p</w:t>
            </w:r>
            <w:r w:rsidRPr="00BB4CD2">
              <w:rPr>
                <w:i/>
                <w:color w:val="6E7645"/>
                <w:sz w:val="19"/>
                <w:szCs w:val="19"/>
                <w:lang w:val="en-CA"/>
              </w:rPr>
              <w:t xml:space="preserve">anel, the organization should be most concerned about bringing together thoughtful, independent and fair-minded persons. It is also a good idea to have a lawyer, or at least a </w:t>
            </w:r>
            <w:r>
              <w:rPr>
                <w:i/>
                <w:color w:val="6E7645"/>
                <w:sz w:val="19"/>
                <w:szCs w:val="19"/>
                <w:lang w:val="en-CA"/>
              </w:rPr>
              <w:t>qualified individual, to serve as chairperson of the p</w:t>
            </w:r>
            <w:r w:rsidRPr="00BB4CD2">
              <w:rPr>
                <w:i/>
                <w:color w:val="6E7645"/>
                <w:sz w:val="19"/>
                <w:szCs w:val="19"/>
                <w:lang w:val="en-CA"/>
              </w:rPr>
              <w:t>anel</w:t>
            </w:r>
            <w:r>
              <w:rPr>
                <w:i/>
                <w:color w:val="6E7645"/>
                <w:sz w:val="19"/>
                <w:szCs w:val="19"/>
                <w:lang w:val="en-CA"/>
              </w:rPr>
              <w:t>.</w:t>
            </w:r>
          </w:p>
          <w:p w:rsidR="00B3649E" w:rsidRPr="00B5599D" w:rsidRDefault="00B3649E" w:rsidP="00383911">
            <w:pPr>
              <w:spacing w:before="60" w:after="60"/>
              <w:rPr>
                <w:i/>
                <w:color w:val="6E7645"/>
                <w:sz w:val="19"/>
                <w:szCs w:val="19"/>
                <w:lang w:val="en-CA"/>
              </w:rPr>
            </w:pPr>
          </w:p>
        </w:tc>
      </w:tr>
    </w:tbl>
    <w:p w:rsidR="00041B46" w:rsidRPr="00F3304F" w:rsidRDefault="001F0567" w:rsidP="001F0567">
      <w:pPr>
        <w:pStyle w:val="Titre3"/>
      </w:pPr>
      <w:bookmarkStart w:id="83" w:name="_Toc448170537"/>
      <w:bookmarkEnd w:id="80"/>
      <w:r w:rsidRPr="00F3304F">
        <w:t xml:space="preserve">Identification </w:t>
      </w:r>
      <w:r w:rsidR="00F20D9E">
        <w:t xml:space="preserve">of </w:t>
      </w:r>
      <w:r w:rsidR="001558EE">
        <w:t>Intereste</w:t>
      </w:r>
      <w:r w:rsidR="00F20D9E">
        <w:t xml:space="preserve">d </w:t>
      </w:r>
      <w:r w:rsidRPr="00F3304F">
        <w:t>P</w:t>
      </w:r>
      <w:r w:rsidR="00041B46" w:rsidRPr="00F3304F">
        <w:t>arti</w:t>
      </w:r>
      <w:r w:rsidR="00F20D9E">
        <w:t>es</w:t>
      </w:r>
      <w:bookmarkEnd w:id="83"/>
    </w:p>
    <w:p w:rsidR="00041B46" w:rsidRPr="00B3649E" w:rsidRDefault="00041B46" w:rsidP="001F0567">
      <w:pPr>
        <w:rPr>
          <w:sz w:val="16"/>
          <w:szCs w:val="16"/>
          <w:lang w:val="en-CA"/>
        </w:rPr>
      </w:pPr>
    </w:p>
    <w:tbl>
      <w:tblPr>
        <w:tblW w:w="0" w:type="auto"/>
        <w:tblInd w:w="85" w:type="dxa"/>
        <w:tblLayout w:type="fixed"/>
        <w:tblCellMar>
          <w:left w:w="85" w:type="dxa"/>
          <w:right w:w="85" w:type="dxa"/>
        </w:tblCellMar>
        <w:tblLook w:val="0000" w:firstRow="0" w:lastRow="0" w:firstColumn="0" w:lastColumn="0" w:noHBand="0" w:noVBand="0"/>
      </w:tblPr>
      <w:tblGrid>
        <w:gridCol w:w="5103"/>
        <w:gridCol w:w="426"/>
        <w:gridCol w:w="3969"/>
      </w:tblGrid>
      <w:tr w:rsidR="00041B46" w:rsidRPr="00A93434" w:rsidTr="009F48AB">
        <w:tblPrEx>
          <w:tblCellMar>
            <w:top w:w="0" w:type="dxa"/>
            <w:bottom w:w="0" w:type="dxa"/>
          </w:tblCellMar>
        </w:tblPrEx>
        <w:tc>
          <w:tcPr>
            <w:tcW w:w="5103" w:type="dxa"/>
          </w:tcPr>
          <w:p w:rsidR="00041B46" w:rsidRPr="00F3304F" w:rsidRDefault="001558EE" w:rsidP="00F0553B">
            <w:pPr>
              <w:numPr>
                <w:ilvl w:val="0"/>
                <w:numId w:val="19"/>
              </w:numPr>
              <w:tabs>
                <w:tab w:val="clear" w:pos="360"/>
                <w:tab w:val="num" w:pos="482"/>
              </w:tabs>
              <w:spacing w:before="60" w:after="60"/>
              <w:ind w:left="482" w:hanging="482"/>
              <w:rPr>
                <w:sz w:val="20"/>
                <w:lang w:val="en-CA"/>
              </w:rPr>
            </w:pPr>
            <w:r w:rsidRPr="001558EE">
              <w:rPr>
                <w:sz w:val="20"/>
                <w:lang w:val="en-CA"/>
              </w:rPr>
              <w:t xml:space="preserve">Upon </w:t>
            </w:r>
            <w:r w:rsidR="009A164E">
              <w:rPr>
                <w:sz w:val="20"/>
                <w:lang w:val="en-CA"/>
              </w:rPr>
              <w:t>its appointement</w:t>
            </w:r>
            <w:r w:rsidRPr="001558EE">
              <w:rPr>
                <w:sz w:val="20"/>
                <w:lang w:val="en-CA"/>
              </w:rPr>
              <w:t xml:space="preserve">, </w:t>
            </w:r>
            <w:r>
              <w:rPr>
                <w:sz w:val="20"/>
                <w:lang w:val="en-CA"/>
              </w:rPr>
              <w:t xml:space="preserve">the </w:t>
            </w:r>
            <w:r w:rsidR="009A164E">
              <w:rPr>
                <w:sz w:val="20"/>
                <w:lang w:val="en-CA"/>
              </w:rPr>
              <w:t xml:space="preserve">Appeal Panel </w:t>
            </w:r>
            <w:r w:rsidRPr="001558EE">
              <w:rPr>
                <w:sz w:val="20"/>
                <w:lang w:val="en-CA"/>
              </w:rPr>
              <w:t xml:space="preserve">must notify potential </w:t>
            </w:r>
            <w:r w:rsidR="00A93434">
              <w:rPr>
                <w:sz w:val="20"/>
                <w:lang w:val="en-CA"/>
              </w:rPr>
              <w:t>I</w:t>
            </w:r>
            <w:r w:rsidRPr="001558EE">
              <w:rPr>
                <w:sz w:val="20"/>
                <w:lang w:val="en-CA"/>
              </w:rPr>
              <w:t xml:space="preserve">nterested </w:t>
            </w:r>
            <w:r w:rsidR="00A93434">
              <w:rPr>
                <w:sz w:val="20"/>
                <w:lang w:val="en-CA"/>
              </w:rPr>
              <w:t>P</w:t>
            </w:r>
            <w:r w:rsidRPr="001558EE">
              <w:rPr>
                <w:sz w:val="20"/>
                <w:lang w:val="en-CA"/>
              </w:rPr>
              <w:t xml:space="preserve">arties of the existence of the </w:t>
            </w:r>
            <w:r w:rsidR="00A93434">
              <w:rPr>
                <w:sz w:val="20"/>
                <w:lang w:val="en-CA"/>
              </w:rPr>
              <w:t xml:space="preserve">appeal </w:t>
            </w:r>
            <w:r w:rsidRPr="001558EE">
              <w:rPr>
                <w:sz w:val="20"/>
                <w:lang w:val="en-CA"/>
              </w:rPr>
              <w:t>and invite them to take part in the proceedings</w:t>
            </w:r>
            <w:r w:rsidR="00327845" w:rsidRPr="00F3304F">
              <w:rPr>
                <w:sz w:val="20"/>
                <w:lang w:val="en-CA"/>
              </w:rPr>
              <w:t>.</w:t>
            </w:r>
          </w:p>
          <w:p w:rsidR="00041B46" w:rsidRPr="004932AD" w:rsidRDefault="00A93434" w:rsidP="00D80DB1">
            <w:pPr>
              <w:numPr>
                <w:ilvl w:val="0"/>
                <w:numId w:val="19"/>
              </w:numPr>
              <w:tabs>
                <w:tab w:val="clear" w:pos="360"/>
                <w:tab w:val="num" w:pos="482"/>
              </w:tabs>
              <w:spacing w:before="60" w:after="60"/>
              <w:ind w:left="482" w:hanging="482"/>
              <w:rPr>
                <w:sz w:val="20"/>
                <w:lang w:val="en-CA"/>
              </w:rPr>
            </w:pPr>
            <w:r w:rsidRPr="00A93434">
              <w:rPr>
                <w:sz w:val="20"/>
                <w:lang w:val="en-CA"/>
              </w:rPr>
              <w:t xml:space="preserve">The Interested Parties thus invited become Parties to the proceedings and therefore have the same rights as the Appellant and the Respondent to make submissions before the Appeal Panel </w:t>
            </w:r>
            <w:r w:rsidR="00A16EF3">
              <w:rPr>
                <w:sz w:val="20"/>
                <w:lang w:val="en-CA"/>
              </w:rPr>
              <w:t>with</w:t>
            </w:r>
            <w:r w:rsidR="00A16EF3" w:rsidRPr="00A93434">
              <w:rPr>
                <w:sz w:val="20"/>
                <w:lang w:val="en-CA"/>
              </w:rPr>
              <w:t xml:space="preserve"> </w:t>
            </w:r>
            <w:r w:rsidRPr="00A93434">
              <w:rPr>
                <w:sz w:val="20"/>
                <w:lang w:val="en-CA"/>
              </w:rPr>
              <w:t xml:space="preserve">respect </w:t>
            </w:r>
            <w:r w:rsidR="00A16EF3">
              <w:rPr>
                <w:sz w:val="20"/>
                <w:lang w:val="en-CA"/>
              </w:rPr>
              <w:t>to</w:t>
            </w:r>
            <w:r w:rsidR="00A16EF3" w:rsidRPr="00A93434">
              <w:rPr>
                <w:sz w:val="20"/>
                <w:lang w:val="en-CA"/>
              </w:rPr>
              <w:t xml:space="preserve"> </w:t>
            </w:r>
            <w:r w:rsidRPr="00A93434">
              <w:rPr>
                <w:sz w:val="20"/>
                <w:lang w:val="en-CA"/>
              </w:rPr>
              <w:t>the issues in dispute</w:t>
            </w:r>
            <w:r w:rsidR="00327845" w:rsidRPr="00A93434">
              <w:rPr>
                <w:sz w:val="20"/>
                <w:lang w:val="en-CA"/>
              </w:rPr>
              <w:t>.</w:t>
            </w:r>
          </w:p>
        </w:tc>
        <w:tc>
          <w:tcPr>
            <w:tcW w:w="426" w:type="dxa"/>
          </w:tcPr>
          <w:p w:rsidR="00041B46" w:rsidRPr="00A93434" w:rsidRDefault="00041B46" w:rsidP="00D80DB1">
            <w:pPr>
              <w:spacing w:before="60" w:after="60"/>
              <w:rPr>
                <w:sz w:val="20"/>
                <w:lang w:val="en-CA"/>
              </w:rPr>
            </w:pPr>
          </w:p>
        </w:tc>
        <w:tc>
          <w:tcPr>
            <w:tcW w:w="3969" w:type="dxa"/>
          </w:tcPr>
          <w:p w:rsidR="00041B46" w:rsidRPr="00A93434" w:rsidRDefault="00391F91" w:rsidP="00391F91">
            <w:pPr>
              <w:spacing w:before="60" w:after="60"/>
              <w:rPr>
                <w:sz w:val="20"/>
                <w:lang w:val="en-CA"/>
              </w:rPr>
            </w:pPr>
            <w:r w:rsidRPr="00BF7B5B">
              <w:rPr>
                <w:i/>
                <w:color w:val="6E7645"/>
                <w:sz w:val="19"/>
                <w:szCs w:val="19"/>
                <w:lang w:val="en-CA"/>
              </w:rPr>
              <w:t xml:space="preserve">Failure to identify and notify interested parties in an appeal process may cause for these individuals to file a further appeal in their own rights.  It is therefore advisable to ensure that all members vulnerable to lose a previously granted status or privilege as a result of the appeal panel’s decision be invited to take part in the </w:t>
            </w:r>
            <w:r w:rsidR="00BF7B5B" w:rsidRPr="00BF7B5B">
              <w:rPr>
                <w:i/>
                <w:color w:val="6E7645"/>
                <w:sz w:val="19"/>
                <w:szCs w:val="19"/>
                <w:lang w:val="en-CA"/>
              </w:rPr>
              <w:t>process.</w:t>
            </w:r>
          </w:p>
        </w:tc>
      </w:tr>
    </w:tbl>
    <w:p w:rsidR="00752B94" w:rsidRPr="00F3304F" w:rsidRDefault="0093588A" w:rsidP="00E07F1C">
      <w:pPr>
        <w:pStyle w:val="Titre3"/>
      </w:pPr>
      <w:bookmarkStart w:id="84" w:name="_Toc41257371"/>
      <w:bookmarkStart w:id="85" w:name="_Toc206994989"/>
      <w:r>
        <w:br w:type="page"/>
      </w:r>
      <w:bookmarkStart w:id="86" w:name="_Toc448170538"/>
      <w:r w:rsidR="00A92BAE">
        <w:t>Pre</w:t>
      </w:r>
      <w:bookmarkEnd w:id="84"/>
      <w:bookmarkEnd w:id="85"/>
      <w:r w:rsidR="00506DF6">
        <w:t>-Hearing Planning</w:t>
      </w:r>
      <w:bookmarkEnd w:id="86"/>
    </w:p>
    <w:p w:rsidR="00752B94" w:rsidRPr="00F3304F" w:rsidRDefault="00752B94" w:rsidP="00E07F1C">
      <w:pPr>
        <w:rPr>
          <w:sz w:val="20"/>
          <w:lang w:val="en-CA"/>
        </w:rPr>
      </w:pPr>
    </w:p>
    <w:tbl>
      <w:tblPr>
        <w:tblW w:w="0" w:type="auto"/>
        <w:tblInd w:w="85" w:type="dxa"/>
        <w:tblLayout w:type="fixed"/>
        <w:tblCellMar>
          <w:left w:w="85" w:type="dxa"/>
          <w:right w:w="85" w:type="dxa"/>
        </w:tblCellMar>
        <w:tblLook w:val="0000" w:firstRow="0" w:lastRow="0" w:firstColumn="0" w:lastColumn="0" w:noHBand="0" w:noVBand="0"/>
      </w:tblPr>
      <w:tblGrid>
        <w:gridCol w:w="5103"/>
        <w:gridCol w:w="426"/>
        <w:gridCol w:w="3969"/>
      </w:tblGrid>
      <w:tr w:rsidR="00752B94" w:rsidRPr="00A82FA5">
        <w:tblPrEx>
          <w:tblCellMar>
            <w:top w:w="0" w:type="dxa"/>
            <w:bottom w:w="0" w:type="dxa"/>
          </w:tblCellMar>
        </w:tblPrEx>
        <w:tc>
          <w:tcPr>
            <w:tcW w:w="5103" w:type="dxa"/>
          </w:tcPr>
          <w:p w:rsidR="000167D7" w:rsidRDefault="000167D7" w:rsidP="00F0553B">
            <w:pPr>
              <w:numPr>
                <w:ilvl w:val="0"/>
                <w:numId w:val="21"/>
              </w:numPr>
              <w:tabs>
                <w:tab w:val="clear" w:pos="360"/>
                <w:tab w:val="num" w:pos="482"/>
              </w:tabs>
              <w:spacing w:before="60" w:after="60"/>
              <w:rPr>
                <w:sz w:val="20"/>
                <w:lang w:val="en-CA"/>
              </w:rPr>
            </w:pPr>
            <w:r>
              <w:rPr>
                <w:sz w:val="20"/>
                <w:lang w:val="en-CA"/>
              </w:rPr>
              <w:t>T</w:t>
            </w:r>
            <w:r w:rsidR="00A92BAE" w:rsidRPr="00A92BAE">
              <w:rPr>
                <w:sz w:val="20"/>
                <w:lang w:val="en-CA"/>
              </w:rPr>
              <w:t xml:space="preserve">he </w:t>
            </w:r>
            <w:r>
              <w:rPr>
                <w:sz w:val="20"/>
                <w:lang w:val="en-CA"/>
              </w:rPr>
              <w:t>Appeal Panel, in consultation with the Parties,</w:t>
            </w:r>
            <w:r w:rsidR="00506DF6">
              <w:rPr>
                <w:sz w:val="20"/>
                <w:lang w:val="en-CA"/>
              </w:rPr>
              <w:t xml:space="preserve"> </w:t>
            </w:r>
            <w:r>
              <w:rPr>
                <w:sz w:val="20"/>
                <w:lang w:val="en-CA"/>
              </w:rPr>
              <w:t>and considering the relative urgency of the matter, shall determine the procedural steps to take place before the hearing.</w:t>
            </w:r>
          </w:p>
          <w:p w:rsidR="00471859" w:rsidRDefault="000167D7" w:rsidP="00F0553B">
            <w:pPr>
              <w:numPr>
                <w:ilvl w:val="0"/>
                <w:numId w:val="21"/>
              </w:numPr>
              <w:tabs>
                <w:tab w:val="clear" w:pos="360"/>
                <w:tab w:val="num" w:pos="482"/>
              </w:tabs>
              <w:spacing w:before="60" w:after="60"/>
              <w:rPr>
                <w:sz w:val="20"/>
                <w:lang w:val="en-CA"/>
              </w:rPr>
            </w:pPr>
            <w:r w:rsidRPr="00A92BAE">
              <w:rPr>
                <w:sz w:val="20"/>
                <w:lang w:val="en-CA"/>
              </w:rPr>
              <w:t>Within no more than five (5) working days of being established,</w:t>
            </w:r>
            <w:r>
              <w:rPr>
                <w:sz w:val="20"/>
                <w:lang w:val="en-CA"/>
              </w:rPr>
              <w:t xml:space="preserve"> </w:t>
            </w:r>
            <w:r w:rsidR="009A164E" w:rsidRPr="00A92BAE">
              <w:rPr>
                <w:sz w:val="20"/>
                <w:lang w:val="en-CA"/>
              </w:rPr>
              <w:t>the Appeal Panel</w:t>
            </w:r>
            <w:r>
              <w:rPr>
                <w:sz w:val="20"/>
                <w:lang w:val="en-CA"/>
              </w:rPr>
              <w:t xml:space="preserve"> </w:t>
            </w:r>
            <w:r w:rsidR="00506DF6">
              <w:rPr>
                <w:sz w:val="20"/>
                <w:lang w:val="en-CA"/>
              </w:rPr>
              <w:t>shall communicate to all Parties the necessary information to enable their full participation</w:t>
            </w:r>
            <w:r w:rsidR="00A92BAE" w:rsidRPr="00A92BAE">
              <w:rPr>
                <w:sz w:val="20"/>
                <w:lang w:val="en-CA"/>
              </w:rPr>
              <w:t>, such as, but not limited to, the following</w:t>
            </w:r>
            <w:r w:rsidR="00471859" w:rsidRPr="00F3304F">
              <w:rPr>
                <w:sz w:val="20"/>
                <w:lang w:val="en-CA"/>
              </w:rPr>
              <w:t>:</w:t>
            </w:r>
          </w:p>
          <w:p w:rsidR="009A5DCA" w:rsidRPr="009A5DCA" w:rsidRDefault="009A5DCA" w:rsidP="009A5DCA">
            <w:pPr>
              <w:numPr>
                <w:ilvl w:val="0"/>
                <w:numId w:val="10"/>
              </w:numPr>
              <w:spacing w:before="60" w:after="60"/>
              <w:ind w:left="624" w:hanging="283"/>
              <w:rPr>
                <w:sz w:val="20"/>
                <w:lang w:val="en-CA"/>
              </w:rPr>
            </w:pPr>
            <w:r w:rsidRPr="009A5DCA">
              <w:rPr>
                <w:sz w:val="20"/>
                <w:lang w:val="en-CA"/>
              </w:rPr>
              <w:t>Timelines for exchange of documents;</w:t>
            </w:r>
          </w:p>
          <w:p w:rsidR="009A5DCA" w:rsidRPr="009A5DCA" w:rsidRDefault="009A5DCA" w:rsidP="009A5DCA">
            <w:pPr>
              <w:numPr>
                <w:ilvl w:val="0"/>
                <w:numId w:val="10"/>
              </w:numPr>
              <w:spacing w:before="60" w:after="60"/>
              <w:ind w:left="624" w:hanging="283"/>
              <w:rPr>
                <w:sz w:val="20"/>
                <w:lang w:val="en-CA"/>
              </w:rPr>
            </w:pPr>
            <w:r w:rsidRPr="009A5DCA">
              <w:rPr>
                <w:sz w:val="20"/>
                <w:lang w:val="en-CA"/>
              </w:rPr>
              <w:t>Format of the appeal (written or oral submissions or a combination of both);</w:t>
            </w:r>
          </w:p>
          <w:p w:rsidR="000167D7" w:rsidRPr="009A5DCA" w:rsidRDefault="000167D7" w:rsidP="000167D7">
            <w:pPr>
              <w:numPr>
                <w:ilvl w:val="0"/>
                <w:numId w:val="10"/>
              </w:numPr>
              <w:spacing w:before="60" w:after="60"/>
              <w:ind w:left="624" w:hanging="283"/>
              <w:rPr>
                <w:sz w:val="20"/>
                <w:lang w:val="en-CA"/>
              </w:rPr>
            </w:pPr>
            <w:r w:rsidRPr="009A5DCA">
              <w:rPr>
                <w:sz w:val="20"/>
                <w:lang w:val="en-CA"/>
              </w:rPr>
              <w:t>Date and location of the hearing</w:t>
            </w:r>
            <w:r>
              <w:rPr>
                <w:sz w:val="20"/>
                <w:lang w:val="en-CA"/>
              </w:rPr>
              <w:t>, if applicable</w:t>
            </w:r>
            <w:r w:rsidRPr="009A5DCA">
              <w:rPr>
                <w:sz w:val="20"/>
                <w:lang w:val="en-CA"/>
              </w:rPr>
              <w:t>;</w:t>
            </w:r>
            <w:r>
              <w:rPr>
                <w:sz w:val="20"/>
                <w:lang w:val="en-CA"/>
              </w:rPr>
              <w:t xml:space="preserve"> and</w:t>
            </w:r>
          </w:p>
          <w:p w:rsidR="00471859" w:rsidRPr="009A5DCA" w:rsidRDefault="009A5DCA" w:rsidP="002A3D79">
            <w:pPr>
              <w:numPr>
                <w:ilvl w:val="0"/>
                <w:numId w:val="10"/>
              </w:numPr>
              <w:spacing w:before="60" w:after="60"/>
              <w:ind w:left="624" w:hanging="283"/>
              <w:rPr>
                <w:sz w:val="20"/>
                <w:lang w:val="en-CA"/>
              </w:rPr>
            </w:pPr>
            <w:r w:rsidRPr="009A5DCA">
              <w:rPr>
                <w:sz w:val="20"/>
                <w:lang w:val="en-CA"/>
              </w:rPr>
              <w:t>Any other matter that may assist in expediting the appeal proceedings.</w:t>
            </w:r>
          </w:p>
          <w:p w:rsidR="00752B94" w:rsidRPr="00817CB6" w:rsidRDefault="00565A6D" w:rsidP="00817CB6">
            <w:pPr>
              <w:numPr>
                <w:ilvl w:val="0"/>
                <w:numId w:val="21"/>
              </w:numPr>
              <w:tabs>
                <w:tab w:val="clear" w:pos="360"/>
                <w:tab w:val="num" w:pos="482"/>
              </w:tabs>
              <w:spacing w:before="60" w:after="60"/>
              <w:rPr>
                <w:sz w:val="20"/>
                <w:lang w:val="en-CA"/>
              </w:rPr>
            </w:pPr>
            <w:r w:rsidRPr="00565A6D">
              <w:rPr>
                <w:sz w:val="20"/>
                <w:lang w:val="en-CA"/>
              </w:rPr>
              <w:t>The Appeal Panel may delegate to its chairperson the authority to deal with these preliminary matters</w:t>
            </w:r>
            <w:r w:rsidR="00471859" w:rsidRPr="00F3304F">
              <w:rPr>
                <w:sz w:val="20"/>
                <w:lang w:val="en-CA"/>
              </w:rPr>
              <w:t>.</w:t>
            </w:r>
          </w:p>
        </w:tc>
        <w:tc>
          <w:tcPr>
            <w:tcW w:w="426" w:type="dxa"/>
          </w:tcPr>
          <w:p w:rsidR="00752B94" w:rsidRPr="00F3304F" w:rsidRDefault="00752B94" w:rsidP="00D80DB1">
            <w:pPr>
              <w:spacing w:before="60" w:after="60"/>
              <w:rPr>
                <w:sz w:val="20"/>
                <w:lang w:val="en-CA"/>
              </w:rPr>
            </w:pPr>
          </w:p>
        </w:tc>
        <w:tc>
          <w:tcPr>
            <w:tcW w:w="3969" w:type="dxa"/>
          </w:tcPr>
          <w:p w:rsidR="00011555" w:rsidRDefault="000167D7" w:rsidP="00011555">
            <w:pPr>
              <w:pStyle w:val="Corpsdetexte3"/>
            </w:pPr>
            <w:r>
              <w:t>If possible and practical, these procedural matters could be discussed in a preliminary meeting or conference call of the parties</w:t>
            </w:r>
            <w:r w:rsidR="00011555">
              <w:t>.</w:t>
            </w:r>
            <w:r>
              <w:t xml:space="preserve"> In case of disagreement, the appeal panel should always have the last word.</w:t>
            </w:r>
          </w:p>
          <w:p w:rsidR="00471859" w:rsidRPr="00F3304F" w:rsidRDefault="00471859" w:rsidP="00D80DB1">
            <w:pPr>
              <w:spacing w:before="60" w:after="60"/>
              <w:rPr>
                <w:i/>
                <w:color w:val="6E7645"/>
                <w:sz w:val="19"/>
                <w:szCs w:val="19"/>
                <w:lang w:val="en-CA"/>
              </w:rPr>
            </w:pPr>
          </w:p>
          <w:p w:rsidR="00A82FA5" w:rsidRPr="000167D7" w:rsidRDefault="00A82FA5" w:rsidP="000167D7">
            <w:pPr>
              <w:spacing w:before="60" w:after="60"/>
              <w:rPr>
                <w:i/>
                <w:color w:val="6E7645"/>
                <w:sz w:val="19"/>
                <w:szCs w:val="19"/>
                <w:lang w:val="en-CA"/>
              </w:rPr>
            </w:pPr>
          </w:p>
        </w:tc>
      </w:tr>
    </w:tbl>
    <w:p w:rsidR="00CF0A57" w:rsidRPr="00A82FA5" w:rsidRDefault="00CF0A57" w:rsidP="00C848DB">
      <w:pPr>
        <w:rPr>
          <w:sz w:val="20"/>
          <w:lang w:val="en-CA"/>
        </w:rPr>
      </w:pPr>
      <w:bookmarkStart w:id="87" w:name="_Toc41257372"/>
    </w:p>
    <w:p w:rsidR="00752B94" w:rsidRPr="00F3304F" w:rsidRDefault="00752B94" w:rsidP="00E07F1C">
      <w:pPr>
        <w:pStyle w:val="Titre3"/>
      </w:pPr>
      <w:bookmarkStart w:id="88" w:name="_Toc206994990"/>
      <w:bookmarkStart w:id="89" w:name="_Toc448170539"/>
      <w:r w:rsidRPr="00F3304F">
        <w:t>Proc</w:t>
      </w:r>
      <w:r w:rsidR="007F3AFA">
        <w:t>e</w:t>
      </w:r>
      <w:r w:rsidRPr="00F3304F">
        <w:t>dure</w:t>
      </w:r>
      <w:r w:rsidR="007F3AFA">
        <w:t>s</w:t>
      </w:r>
      <w:r w:rsidRPr="00F3304F">
        <w:t xml:space="preserve"> </w:t>
      </w:r>
      <w:bookmarkEnd w:id="87"/>
      <w:bookmarkEnd w:id="88"/>
      <w:r w:rsidR="007F3AFA">
        <w:t>for the Appeal</w:t>
      </w:r>
      <w:bookmarkEnd w:id="89"/>
    </w:p>
    <w:p w:rsidR="00752B94" w:rsidRPr="00F3304F" w:rsidRDefault="00752B94" w:rsidP="00E07F1C">
      <w:pPr>
        <w:rPr>
          <w:sz w:val="20"/>
          <w:lang w:val="en-CA"/>
        </w:rPr>
      </w:pPr>
    </w:p>
    <w:tbl>
      <w:tblPr>
        <w:tblW w:w="0" w:type="auto"/>
        <w:tblInd w:w="85" w:type="dxa"/>
        <w:tblLayout w:type="fixed"/>
        <w:tblCellMar>
          <w:left w:w="85" w:type="dxa"/>
          <w:right w:w="85" w:type="dxa"/>
        </w:tblCellMar>
        <w:tblLook w:val="0000" w:firstRow="0" w:lastRow="0" w:firstColumn="0" w:lastColumn="0" w:noHBand="0" w:noVBand="0"/>
      </w:tblPr>
      <w:tblGrid>
        <w:gridCol w:w="5103"/>
        <w:gridCol w:w="426"/>
        <w:gridCol w:w="3969"/>
      </w:tblGrid>
      <w:tr w:rsidR="00752B94" w:rsidRPr="00B35EDD">
        <w:tblPrEx>
          <w:tblCellMar>
            <w:top w:w="0" w:type="dxa"/>
            <w:bottom w:w="0" w:type="dxa"/>
          </w:tblCellMar>
        </w:tblPrEx>
        <w:tc>
          <w:tcPr>
            <w:tcW w:w="5103" w:type="dxa"/>
          </w:tcPr>
          <w:p w:rsidR="000472CF" w:rsidRPr="00190680" w:rsidRDefault="00190680" w:rsidP="00F0553B">
            <w:pPr>
              <w:numPr>
                <w:ilvl w:val="0"/>
                <w:numId w:val="22"/>
              </w:numPr>
              <w:tabs>
                <w:tab w:val="clear" w:pos="720"/>
                <w:tab w:val="num" w:pos="482"/>
              </w:tabs>
              <w:spacing w:before="60" w:after="60"/>
              <w:ind w:left="341"/>
              <w:rPr>
                <w:sz w:val="20"/>
                <w:lang w:val="en-CA"/>
              </w:rPr>
            </w:pPr>
            <w:r w:rsidRPr="00190680">
              <w:rPr>
                <w:sz w:val="20"/>
                <w:lang w:val="en-CA"/>
              </w:rPr>
              <w:t xml:space="preserve">The Appellant has the burden of proof </w:t>
            </w:r>
            <w:r w:rsidR="00A16EF3">
              <w:rPr>
                <w:sz w:val="20"/>
                <w:lang w:val="en-CA"/>
              </w:rPr>
              <w:t>in an</w:t>
            </w:r>
            <w:r w:rsidRPr="00190680">
              <w:rPr>
                <w:sz w:val="20"/>
                <w:lang w:val="en-CA"/>
              </w:rPr>
              <w:t xml:space="preserve"> appeal and must prove, on a balance of probabilities that the decision being appeal</w:t>
            </w:r>
            <w:r w:rsidR="00A16EF3">
              <w:rPr>
                <w:sz w:val="20"/>
                <w:lang w:val="en-CA"/>
              </w:rPr>
              <w:t>led</w:t>
            </w:r>
            <w:r w:rsidRPr="00190680">
              <w:rPr>
                <w:sz w:val="20"/>
                <w:lang w:val="en-CA"/>
              </w:rPr>
              <w:t xml:space="preserve"> is the result of a procedural error as described in section </w:t>
            </w:r>
            <w:r w:rsidR="000472CF" w:rsidRPr="00190680">
              <w:rPr>
                <w:sz w:val="20"/>
                <w:lang w:val="en-CA"/>
              </w:rPr>
              <w:t>4.</w:t>
            </w:r>
          </w:p>
          <w:p w:rsidR="006A4C7B" w:rsidRDefault="00A872AB" w:rsidP="00DD53CB">
            <w:pPr>
              <w:numPr>
                <w:ilvl w:val="0"/>
                <w:numId w:val="22"/>
              </w:numPr>
              <w:tabs>
                <w:tab w:val="clear" w:pos="720"/>
                <w:tab w:val="num" w:pos="482"/>
              </w:tabs>
              <w:spacing w:before="60" w:after="60"/>
              <w:ind w:left="341"/>
              <w:rPr>
                <w:sz w:val="20"/>
                <w:lang w:val="en-CA"/>
              </w:rPr>
            </w:pPr>
            <w:r w:rsidRPr="00A872AB">
              <w:rPr>
                <w:sz w:val="20"/>
                <w:lang w:val="en-CA"/>
              </w:rPr>
              <w:t xml:space="preserve">The </w:t>
            </w:r>
            <w:r>
              <w:rPr>
                <w:sz w:val="20"/>
                <w:lang w:val="en-CA"/>
              </w:rPr>
              <w:t xml:space="preserve">Appeal </w:t>
            </w:r>
            <w:r w:rsidRPr="00A872AB">
              <w:rPr>
                <w:sz w:val="20"/>
                <w:lang w:val="en-CA"/>
              </w:rPr>
              <w:t>Panel shall govern the hearing by such procedures as it deems appropriate, provided that the</w:t>
            </w:r>
            <w:r w:rsidR="00DD53CB">
              <w:rPr>
                <w:sz w:val="20"/>
                <w:lang w:val="en-CA"/>
              </w:rPr>
              <w:t xml:space="preserve"> appeal is heard in a timely manner and that the principles of natural justice are applied at all relevant times.  </w:t>
            </w:r>
          </w:p>
          <w:p w:rsidR="00752B94" w:rsidRDefault="003C1813" w:rsidP="00DD53CB">
            <w:pPr>
              <w:numPr>
                <w:ilvl w:val="0"/>
                <w:numId w:val="22"/>
              </w:numPr>
              <w:tabs>
                <w:tab w:val="clear" w:pos="720"/>
                <w:tab w:val="num" w:pos="482"/>
              </w:tabs>
              <w:spacing w:before="60" w:after="60"/>
              <w:ind w:left="341"/>
              <w:rPr>
                <w:sz w:val="20"/>
                <w:lang w:val="en-CA"/>
              </w:rPr>
            </w:pPr>
            <w:r w:rsidRPr="00AC3719">
              <w:rPr>
                <w:sz w:val="20"/>
                <w:lang w:val="en-CA"/>
              </w:rPr>
              <w:t>Copies of any writ</w:t>
            </w:r>
            <w:r>
              <w:rPr>
                <w:sz w:val="20"/>
                <w:lang w:val="en-CA"/>
              </w:rPr>
              <w:t>ten documents which any of the P</w:t>
            </w:r>
            <w:r w:rsidRPr="00AC3719">
              <w:rPr>
                <w:sz w:val="20"/>
                <w:lang w:val="en-CA"/>
              </w:rPr>
              <w:t xml:space="preserve">arties would like the Appeal Panel to consider shall be provided to the </w:t>
            </w:r>
            <w:r>
              <w:rPr>
                <w:sz w:val="20"/>
                <w:lang w:val="en-CA"/>
              </w:rPr>
              <w:t>Panel, and to all P</w:t>
            </w:r>
            <w:r w:rsidRPr="00AC3719">
              <w:rPr>
                <w:sz w:val="20"/>
                <w:lang w:val="en-CA"/>
              </w:rPr>
              <w:t>arties</w:t>
            </w:r>
            <w:r>
              <w:rPr>
                <w:sz w:val="20"/>
                <w:lang w:val="en-CA"/>
              </w:rPr>
              <w:t xml:space="preserve"> </w:t>
            </w:r>
            <w:r w:rsidR="00031265">
              <w:rPr>
                <w:sz w:val="20"/>
                <w:lang w:val="en-CA"/>
              </w:rPr>
              <w:t xml:space="preserve">with an </w:t>
            </w:r>
            <w:r w:rsidR="00395F3B">
              <w:rPr>
                <w:sz w:val="20"/>
                <w:lang w:val="en-CA"/>
              </w:rPr>
              <w:t>opportunity to reply</w:t>
            </w:r>
            <w:r w:rsidR="0052149E">
              <w:rPr>
                <w:sz w:val="20"/>
                <w:lang w:val="en-CA"/>
              </w:rPr>
              <w:t>.</w:t>
            </w:r>
            <w:r w:rsidR="00A872AB" w:rsidRPr="00A872AB">
              <w:rPr>
                <w:sz w:val="20"/>
                <w:lang w:val="en-CA"/>
              </w:rPr>
              <w:t xml:space="preserve"> </w:t>
            </w:r>
          </w:p>
          <w:p w:rsidR="00587360" w:rsidRDefault="00587360" w:rsidP="00DD53CB">
            <w:pPr>
              <w:numPr>
                <w:ilvl w:val="0"/>
                <w:numId w:val="22"/>
              </w:numPr>
              <w:tabs>
                <w:tab w:val="clear" w:pos="720"/>
                <w:tab w:val="num" w:pos="482"/>
              </w:tabs>
              <w:spacing w:before="60" w:after="60"/>
              <w:ind w:left="341"/>
              <w:rPr>
                <w:sz w:val="20"/>
                <w:lang w:val="en-CA"/>
              </w:rPr>
            </w:pPr>
            <w:r>
              <w:rPr>
                <w:sz w:val="20"/>
                <w:lang w:val="en-CA"/>
              </w:rPr>
              <w:t>Each party shall have the right to be represented at the hearing.</w:t>
            </w:r>
          </w:p>
          <w:p w:rsidR="0010444F" w:rsidRPr="003C1813" w:rsidRDefault="00DD53CB" w:rsidP="00C848DB">
            <w:pPr>
              <w:numPr>
                <w:ilvl w:val="0"/>
                <w:numId w:val="22"/>
              </w:numPr>
              <w:tabs>
                <w:tab w:val="clear" w:pos="720"/>
                <w:tab w:val="num" w:pos="482"/>
              </w:tabs>
              <w:spacing w:before="60" w:after="60"/>
              <w:ind w:left="341"/>
              <w:rPr>
                <w:sz w:val="20"/>
                <w:lang w:val="en-CA"/>
              </w:rPr>
            </w:pPr>
            <w:r w:rsidRPr="00AC3719">
              <w:rPr>
                <w:sz w:val="20"/>
                <w:lang w:val="en-CA"/>
              </w:rPr>
              <w:t>All three members of the Appeal Panel shall hear the appeal, but a majority in favour of the same result shall be sufficient to effect a decision</w:t>
            </w:r>
            <w:r>
              <w:rPr>
                <w:sz w:val="20"/>
                <w:lang w:val="en-CA"/>
              </w:rPr>
              <w:t>.</w:t>
            </w:r>
          </w:p>
        </w:tc>
        <w:tc>
          <w:tcPr>
            <w:tcW w:w="426" w:type="dxa"/>
          </w:tcPr>
          <w:p w:rsidR="00752B94" w:rsidRPr="00F3304F" w:rsidRDefault="00752B94" w:rsidP="00D80DB1">
            <w:pPr>
              <w:spacing w:before="60" w:after="60"/>
              <w:rPr>
                <w:sz w:val="20"/>
                <w:lang w:val="en-CA"/>
              </w:rPr>
            </w:pPr>
          </w:p>
        </w:tc>
        <w:tc>
          <w:tcPr>
            <w:tcW w:w="3969" w:type="dxa"/>
          </w:tcPr>
          <w:p w:rsidR="00471859" w:rsidRPr="00AC3719" w:rsidRDefault="00190680" w:rsidP="00D80DB1">
            <w:pPr>
              <w:spacing w:before="60" w:after="60"/>
              <w:rPr>
                <w:i/>
                <w:color w:val="6E7645"/>
                <w:sz w:val="19"/>
                <w:szCs w:val="19"/>
                <w:lang w:val="en-CA"/>
              </w:rPr>
            </w:pPr>
            <w:r w:rsidRPr="00AC3719">
              <w:rPr>
                <w:i/>
                <w:color w:val="6E7645"/>
                <w:sz w:val="19"/>
                <w:szCs w:val="19"/>
                <w:lang w:val="en-CA"/>
              </w:rPr>
              <w:t xml:space="preserve">Under this template, the </w:t>
            </w:r>
            <w:r w:rsidR="00AC3719" w:rsidRPr="00AC3719">
              <w:rPr>
                <w:i/>
                <w:color w:val="6E7645"/>
                <w:sz w:val="19"/>
                <w:szCs w:val="19"/>
                <w:lang w:val="en-CA"/>
              </w:rPr>
              <w:t>appeal panel</w:t>
            </w:r>
            <w:r w:rsidRPr="00AC3719">
              <w:rPr>
                <w:i/>
                <w:color w:val="6E7645"/>
                <w:sz w:val="19"/>
                <w:szCs w:val="19"/>
                <w:lang w:val="en-CA"/>
              </w:rPr>
              <w:t xml:space="preserve"> is </w:t>
            </w:r>
            <w:r w:rsidR="00AC3719" w:rsidRPr="00AC3719">
              <w:rPr>
                <w:i/>
                <w:color w:val="6E7645"/>
                <w:sz w:val="19"/>
                <w:szCs w:val="19"/>
                <w:lang w:val="en-CA"/>
              </w:rPr>
              <w:t>in charge</w:t>
            </w:r>
            <w:r w:rsidRPr="00AC3719">
              <w:rPr>
                <w:i/>
                <w:color w:val="6E7645"/>
                <w:sz w:val="19"/>
                <w:szCs w:val="19"/>
                <w:lang w:val="en-CA"/>
              </w:rPr>
              <w:t xml:space="preserve"> of its own proceedings. While some guidelines are set out, the </w:t>
            </w:r>
            <w:r w:rsidR="00AC3719" w:rsidRPr="00AC3719">
              <w:rPr>
                <w:i/>
                <w:color w:val="6E7645"/>
                <w:sz w:val="19"/>
                <w:szCs w:val="19"/>
                <w:lang w:val="en-CA"/>
              </w:rPr>
              <w:t>appeal p</w:t>
            </w:r>
            <w:r w:rsidRPr="00AC3719">
              <w:rPr>
                <w:i/>
                <w:color w:val="6E7645"/>
                <w:sz w:val="19"/>
                <w:szCs w:val="19"/>
                <w:lang w:val="en-CA"/>
              </w:rPr>
              <w:t xml:space="preserve">anel is responsible for ensuring that the appeal is conducted fairly. Allowing the </w:t>
            </w:r>
            <w:r w:rsidR="00AC3719" w:rsidRPr="00AC3719">
              <w:rPr>
                <w:i/>
                <w:color w:val="6E7645"/>
                <w:sz w:val="19"/>
                <w:szCs w:val="19"/>
                <w:lang w:val="en-CA"/>
              </w:rPr>
              <w:t>appeal p</w:t>
            </w:r>
            <w:r w:rsidRPr="00AC3719">
              <w:rPr>
                <w:i/>
                <w:color w:val="6E7645"/>
                <w:sz w:val="19"/>
                <w:szCs w:val="19"/>
                <w:lang w:val="en-CA"/>
              </w:rPr>
              <w:t xml:space="preserve">anel to have this authority enables </w:t>
            </w:r>
            <w:r w:rsidR="00A16EF3">
              <w:rPr>
                <w:i/>
                <w:color w:val="6E7645"/>
                <w:sz w:val="19"/>
                <w:szCs w:val="19"/>
                <w:lang w:val="en-CA"/>
              </w:rPr>
              <w:t xml:space="preserve">the </w:t>
            </w:r>
            <w:r w:rsidRPr="00AC3719">
              <w:rPr>
                <w:i/>
                <w:color w:val="6E7645"/>
                <w:sz w:val="19"/>
                <w:szCs w:val="19"/>
                <w:lang w:val="en-CA"/>
              </w:rPr>
              <w:t xml:space="preserve">appeal to be </w:t>
            </w:r>
            <w:r w:rsidR="00AC3719" w:rsidRPr="00AC3719">
              <w:rPr>
                <w:i/>
                <w:color w:val="6E7645"/>
                <w:sz w:val="19"/>
                <w:szCs w:val="19"/>
                <w:lang w:val="en-CA"/>
              </w:rPr>
              <w:t>conducted</w:t>
            </w:r>
            <w:r w:rsidRPr="00AC3719">
              <w:rPr>
                <w:i/>
                <w:color w:val="6E7645"/>
                <w:sz w:val="19"/>
                <w:szCs w:val="19"/>
                <w:lang w:val="en-CA"/>
              </w:rPr>
              <w:t xml:space="preserve"> in a flexible manner, </w:t>
            </w:r>
            <w:r w:rsidR="00AC3719" w:rsidRPr="00AC3719">
              <w:rPr>
                <w:i/>
                <w:color w:val="6E7645"/>
                <w:sz w:val="19"/>
                <w:szCs w:val="19"/>
                <w:lang w:val="en-CA"/>
              </w:rPr>
              <w:t>adapt</w:t>
            </w:r>
            <w:r w:rsidR="00A16EF3">
              <w:rPr>
                <w:i/>
                <w:color w:val="6E7645"/>
                <w:sz w:val="19"/>
                <w:szCs w:val="19"/>
                <w:lang w:val="en-CA"/>
              </w:rPr>
              <w:t>able</w:t>
            </w:r>
            <w:r w:rsidR="00AC3719" w:rsidRPr="00AC3719">
              <w:rPr>
                <w:i/>
                <w:color w:val="6E7645"/>
                <w:sz w:val="19"/>
                <w:szCs w:val="19"/>
                <w:lang w:val="en-CA"/>
              </w:rPr>
              <w:t xml:space="preserve"> to</w:t>
            </w:r>
            <w:r w:rsidRPr="00AC3719">
              <w:rPr>
                <w:i/>
                <w:color w:val="6E7645"/>
                <w:sz w:val="19"/>
                <w:szCs w:val="19"/>
                <w:lang w:val="en-CA"/>
              </w:rPr>
              <w:t xml:space="preserve"> a wide range of situations, which can</w:t>
            </w:r>
            <w:r w:rsidR="00A16EF3" w:rsidRPr="00AC3719">
              <w:rPr>
                <w:i/>
                <w:color w:val="6E7645"/>
                <w:sz w:val="19"/>
                <w:szCs w:val="19"/>
                <w:lang w:val="en-CA"/>
              </w:rPr>
              <w:t xml:space="preserve">not </w:t>
            </w:r>
            <w:r w:rsidR="00A16EF3">
              <w:rPr>
                <w:i/>
                <w:color w:val="6E7645"/>
                <w:sz w:val="19"/>
                <w:szCs w:val="19"/>
                <w:lang w:val="en-CA"/>
              </w:rPr>
              <w:t xml:space="preserve">always </w:t>
            </w:r>
            <w:r w:rsidRPr="00AC3719">
              <w:rPr>
                <w:i/>
                <w:color w:val="6E7645"/>
                <w:sz w:val="19"/>
                <w:szCs w:val="19"/>
                <w:lang w:val="en-CA"/>
              </w:rPr>
              <w:t>be anticipated</w:t>
            </w:r>
            <w:r w:rsidR="00471859" w:rsidRPr="00AC3719">
              <w:rPr>
                <w:i/>
                <w:color w:val="6E7645"/>
                <w:sz w:val="19"/>
                <w:szCs w:val="19"/>
                <w:lang w:val="en-CA"/>
              </w:rPr>
              <w:t>.</w:t>
            </w:r>
          </w:p>
          <w:p w:rsidR="00DD53CB" w:rsidRDefault="00DD53CB" w:rsidP="00A82418">
            <w:pPr>
              <w:spacing w:before="60" w:after="60"/>
              <w:rPr>
                <w:i/>
                <w:color w:val="6E7645"/>
                <w:sz w:val="19"/>
                <w:szCs w:val="19"/>
                <w:lang w:val="en-CA"/>
              </w:rPr>
            </w:pPr>
            <w:r>
              <w:rPr>
                <w:i/>
                <w:color w:val="6E7645"/>
                <w:sz w:val="19"/>
                <w:szCs w:val="19"/>
                <w:lang w:val="en-CA"/>
              </w:rPr>
              <w:t xml:space="preserve">The principles of natural justice </w:t>
            </w:r>
            <w:r w:rsidR="006A4C7B">
              <w:rPr>
                <w:i/>
                <w:color w:val="6E7645"/>
                <w:sz w:val="19"/>
                <w:szCs w:val="19"/>
                <w:lang w:val="en-CA"/>
              </w:rPr>
              <w:t>outlined</w:t>
            </w:r>
            <w:r>
              <w:rPr>
                <w:i/>
                <w:color w:val="6E7645"/>
                <w:sz w:val="19"/>
                <w:szCs w:val="19"/>
                <w:lang w:val="en-CA"/>
              </w:rPr>
              <w:t xml:space="preserve"> in section “Essential Principles” of this Guide</w:t>
            </w:r>
            <w:r w:rsidR="006A4C7B">
              <w:rPr>
                <w:i/>
                <w:color w:val="6E7645"/>
                <w:sz w:val="19"/>
                <w:szCs w:val="19"/>
                <w:lang w:val="en-CA"/>
              </w:rPr>
              <w:t xml:space="preserve"> must be applied at all times</w:t>
            </w:r>
            <w:r>
              <w:rPr>
                <w:i/>
                <w:color w:val="6E7645"/>
                <w:sz w:val="19"/>
                <w:szCs w:val="19"/>
                <w:lang w:val="en-CA"/>
              </w:rPr>
              <w:t>.</w:t>
            </w:r>
            <w:r w:rsidR="006A4C7B">
              <w:rPr>
                <w:i/>
                <w:color w:val="6E7645"/>
                <w:sz w:val="19"/>
                <w:szCs w:val="19"/>
                <w:lang w:val="en-CA"/>
              </w:rPr>
              <w:t xml:space="preserve"> It is </w:t>
            </w:r>
            <w:r w:rsidR="006A4C7B" w:rsidRPr="006A4C7B">
              <w:rPr>
                <w:i/>
                <w:color w:val="6E7645"/>
                <w:sz w:val="19"/>
                <w:szCs w:val="19"/>
                <w:u w:val="single"/>
                <w:lang w:val="en-CA"/>
              </w:rPr>
              <w:t>essential</w:t>
            </w:r>
            <w:r w:rsidR="006A4C7B">
              <w:rPr>
                <w:i/>
                <w:color w:val="6E7645"/>
                <w:sz w:val="19"/>
                <w:szCs w:val="19"/>
                <w:lang w:val="en-CA"/>
              </w:rPr>
              <w:t xml:space="preserve"> that all documents and information submitted to the appeal panel be transmited to</w:t>
            </w:r>
            <w:r w:rsidR="008D47CB">
              <w:rPr>
                <w:i/>
                <w:color w:val="6E7645"/>
                <w:sz w:val="19"/>
                <w:szCs w:val="19"/>
                <w:lang w:val="en-CA"/>
              </w:rPr>
              <w:t xml:space="preserve"> all p</w:t>
            </w:r>
            <w:r w:rsidR="006A4C7B">
              <w:rPr>
                <w:i/>
                <w:color w:val="6E7645"/>
                <w:sz w:val="19"/>
                <w:szCs w:val="19"/>
                <w:lang w:val="en-CA"/>
              </w:rPr>
              <w:t>arties.</w:t>
            </w:r>
          </w:p>
          <w:p w:rsidR="00774C1A" w:rsidRPr="00B35EDD" w:rsidRDefault="00AD186E" w:rsidP="00587360">
            <w:pPr>
              <w:spacing w:before="60" w:after="60"/>
              <w:rPr>
                <w:sz w:val="20"/>
                <w:lang w:val="en"/>
              </w:rPr>
            </w:pPr>
            <w:r w:rsidRPr="00AD186E">
              <w:rPr>
                <w:i/>
                <w:color w:val="6E7645"/>
                <w:sz w:val="19"/>
                <w:szCs w:val="19"/>
                <w:lang w:val="en-CA"/>
              </w:rPr>
              <w:t xml:space="preserve">Under Canadian law, the right to representation cannot be denied to a person.  Minors </w:t>
            </w:r>
            <w:r w:rsidRPr="00587360">
              <w:rPr>
                <w:i/>
                <w:color w:val="6E7645"/>
                <w:sz w:val="19"/>
                <w:szCs w:val="19"/>
                <w:u w:val="single"/>
                <w:lang w:val="en-CA"/>
              </w:rPr>
              <w:t>must</w:t>
            </w:r>
            <w:r w:rsidRPr="00AD186E">
              <w:rPr>
                <w:i/>
                <w:color w:val="6E7645"/>
                <w:sz w:val="19"/>
                <w:szCs w:val="19"/>
                <w:lang w:val="en-CA"/>
              </w:rPr>
              <w:t xml:space="preserve"> be accompanied by a responsible adult. It </w:t>
            </w:r>
            <w:r w:rsidR="00427CA5" w:rsidRPr="00AD186E">
              <w:rPr>
                <w:i/>
                <w:color w:val="6E7645"/>
                <w:sz w:val="19"/>
                <w:szCs w:val="19"/>
                <w:lang w:val="en-CA"/>
              </w:rPr>
              <w:t>doe</w:t>
            </w:r>
            <w:r w:rsidR="00427CA5">
              <w:rPr>
                <w:i/>
                <w:color w:val="6E7645"/>
                <w:sz w:val="19"/>
                <w:szCs w:val="19"/>
                <w:lang w:val="en-CA"/>
              </w:rPr>
              <w:t>s no</w:t>
            </w:r>
            <w:r w:rsidR="00427CA5" w:rsidRPr="00AD186E">
              <w:rPr>
                <w:i/>
                <w:color w:val="6E7645"/>
                <w:sz w:val="19"/>
                <w:szCs w:val="19"/>
                <w:lang w:val="en-CA"/>
              </w:rPr>
              <w:t xml:space="preserve">t </w:t>
            </w:r>
            <w:r w:rsidRPr="00AD186E">
              <w:rPr>
                <w:i/>
                <w:color w:val="6E7645"/>
                <w:sz w:val="19"/>
                <w:szCs w:val="19"/>
                <w:lang w:val="en-CA"/>
              </w:rPr>
              <w:t>have to be a parent or guardian: it could</w:t>
            </w:r>
            <w:r w:rsidR="00427CA5">
              <w:rPr>
                <w:i/>
                <w:color w:val="6E7645"/>
                <w:sz w:val="19"/>
                <w:szCs w:val="19"/>
                <w:lang w:val="en-CA"/>
              </w:rPr>
              <w:t>,</w:t>
            </w:r>
            <w:r w:rsidRPr="00AD186E">
              <w:rPr>
                <w:i/>
                <w:color w:val="6E7645"/>
                <w:sz w:val="19"/>
                <w:szCs w:val="19"/>
                <w:lang w:val="en-CA"/>
              </w:rPr>
              <w:t xml:space="preserve"> </w:t>
            </w:r>
            <w:r w:rsidR="00A16EF3">
              <w:rPr>
                <w:i/>
                <w:color w:val="6E7645"/>
                <w:sz w:val="19"/>
                <w:szCs w:val="19"/>
                <w:lang w:val="en-CA"/>
              </w:rPr>
              <w:t>for example,</w:t>
            </w:r>
            <w:r w:rsidR="00A16EF3" w:rsidRPr="00AD186E">
              <w:rPr>
                <w:i/>
                <w:color w:val="6E7645"/>
                <w:sz w:val="19"/>
                <w:szCs w:val="19"/>
                <w:lang w:val="en-CA"/>
              </w:rPr>
              <w:t xml:space="preserve"> </w:t>
            </w:r>
            <w:r w:rsidRPr="00AD186E">
              <w:rPr>
                <w:i/>
                <w:color w:val="6E7645"/>
                <w:sz w:val="19"/>
                <w:szCs w:val="19"/>
                <w:lang w:val="en-CA"/>
              </w:rPr>
              <w:t>be a coac</w:t>
            </w:r>
            <w:r w:rsidR="00587360">
              <w:rPr>
                <w:i/>
                <w:color w:val="6E7645"/>
                <w:sz w:val="19"/>
                <w:szCs w:val="19"/>
                <w:lang w:val="en-CA"/>
              </w:rPr>
              <w:t>h.</w:t>
            </w:r>
          </w:p>
        </w:tc>
      </w:tr>
    </w:tbl>
    <w:p w:rsidR="00CF0A57" w:rsidRPr="00F3304F" w:rsidRDefault="00CF0A57" w:rsidP="00C848DB">
      <w:pPr>
        <w:rPr>
          <w:lang w:val="en-CA"/>
        </w:rPr>
      </w:pPr>
      <w:bookmarkStart w:id="90" w:name="_Toc41257375"/>
    </w:p>
    <w:p w:rsidR="00752B94" w:rsidRPr="00F3304F" w:rsidRDefault="004C3579" w:rsidP="00600C37">
      <w:pPr>
        <w:pStyle w:val="Titre3"/>
      </w:pPr>
      <w:bookmarkStart w:id="91" w:name="_Toc448170540"/>
      <w:bookmarkEnd w:id="90"/>
      <w:r>
        <w:t>Appeal Decision</w:t>
      </w:r>
      <w:bookmarkEnd w:id="91"/>
    </w:p>
    <w:p w:rsidR="00752B94" w:rsidRPr="00F3304F" w:rsidRDefault="00752B94" w:rsidP="00600C37">
      <w:pPr>
        <w:rPr>
          <w:sz w:val="20"/>
          <w:lang w:val="en-CA"/>
        </w:rPr>
      </w:pPr>
    </w:p>
    <w:tbl>
      <w:tblPr>
        <w:tblW w:w="0" w:type="auto"/>
        <w:tblInd w:w="85" w:type="dxa"/>
        <w:tblLayout w:type="fixed"/>
        <w:tblCellMar>
          <w:left w:w="85" w:type="dxa"/>
          <w:right w:w="85" w:type="dxa"/>
        </w:tblCellMar>
        <w:tblLook w:val="0000" w:firstRow="0" w:lastRow="0" w:firstColumn="0" w:lastColumn="0" w:noHBand="0" w:noVBand="0"/>
      </w:tblPr>
      <w:tblGrid>
        <w:gridCol w:w="5103"/>
        <w:gridCol w:w="426"/>
        <w:gridCol w:w="3960"/>
      </w:tblGrid>
      <w:tr w:rsidR="00752B94" w:rsidRPr="00F3304F">
        <w:tblPrEx>
          <w:tblCellMar>
            <w:top w:w="0" w:type="dxa"/>
            <w:bottom w:w="0" w:type="dxa"/>
          </w:tblCellMar>
        </w:tblPrEx>
        <w:tc>
          <w:tcPr>
            <w:tcW w:w="5103" w:type="dxa"/>
          </w:tcPr>
          <w:p w:rsidR="00A86408" w:rsidRPr="00F3304F" w:rsidRDefault="004C3579" w:rsidP="00F0553B">
            <w:pPr>
              <w:numPr>
                <w:ilvl w:val="0"/>
                <w:numId w:val="24"/>
              </w:numPr>
              <w:tabs>
                <w:tab w:val="clear" w:pos="720"/>
                <w:tab w:val="num" w:pos="482"/>
              </w:tabs>
              <w:spacing w:before="60" w:after="60"/>
              <w:ind w:left="341"/>
              <w:rPr>
                <w:sz w:val="20"/>
                <w:lang w:val="en-CA"/>
              </w:rPr>
            </w:pPr>
            <w:r w:rsidRPr="00EA081D">
              <w:rPr>
                <w:sz w:val="20"/>
                <w:lang w:val="en-CA"/>
              </w:rPr>
              <w:t xml:space="preserve">Within five (5) working days of </w:t>
            </w:r>
            <w:r w:rsidR="00A16EF3">
              <w:rPr>
                <w:sz w:val="20"/>
                <w:lang w:val="en-CA"/>
              </w:rPr>
              <w:t xml:space="preserve">the </w:t>
            </w:r>
            <w:r w:rsidR="00A16EF3" w:rsidRPr="00EA081D">
              <w:rPr>
                <w:sz w:val="20"/>
                <w:lang w:val="en-CA"/>
              </w:rPr>
              <w:t>conclu</w:t>
            </w:r>
            <w:r w:rsidR="00A16EF3">
              <w:rPr>
                <w:sz w:val="20"/>
                <w:lang w:val="en-CA"/>
              </w:rPr>
              <w:t>sion</w:t>
            </w:r>
            <w:r w:rsidR="00A16EF3" w:rsidRPr="00EA081D">
              <w:rPr>
                <w:sz w:val="20"/>
                <w:lang w:val="en-CA"/>
              </w:rPr>
              <w:t xml:space="preserve"> </w:t>
            </w:r>
            <w:r w:rsidRPr="00EA081D">
              <w:rPr>
                <w:sz w:val="20"/>
                <w:lang w:val="en-CA"/>
              </w:rPr>
              <w:t xml:space="preserve">the hearing, the Appeal Panel will issue its written decision, with reasons. In making its decision, the Panel will have no greater authority than that of the original decision-maker. The </w:t>
            </w:r>
            <w:r w:rsidR="00EA081D" w:rsidRPr="00EA081D">
              <w:rPr>
                <w:sz w:val="20"/>
                <w:lang w:val="en-CA"/>
              </w:rPr>
              <w:t xml:space="preserve">Appeal </w:t>
            </w:r>
            <w:r w:rsidRPr="00EA081D">
              <w:rPr>
                <w:sz w:val="20"/>
                <w:lang w:val="en-CA"/>
              </w:rPr>
              <w:t xml:space="preserve">Panel </w:t>
            </w:r>
            <w:r w:rsidR="00EA081D" w:rsidRPr="00EA081D">
              <w:rPr>
                <w:sz w:val="20"/>
                <w:lang w:val="en-CA"/>
              </w:rPr>
              <w:t>cannot amend a policy, rewrite selection criteria or insert new clauses into a contract.  The Panel may decide</w:t>
            </w:r>
            <w:r w:rsidR="00A86408" w:rsidRPr="00F3304F">
              <w:rPr>
                <w:sz w:val="20"/>
                <w:lang w:val="en-CA"/>
              </w:rPr>
              <w:t>:</w:t>
            </w:r>
          </w:p>
          <w:p w:rsidR="00A86408" w:rsidRPr="00F3304F" w:rsidRDefault="00EA081D" w:rsidP="00F0553B">
            <w:pPr>
              <w:numPr>
                <w:ilvl w:val="0"/>
                <w:numId w:val="10"/>
              </w:numPr>
              <w:spacing w:before="60" w:after="60"/>
              <w:ind w:left="624" w:hanging="283"/>
              <w:rPr>
                <w:sz w:val="20"/>
                <w:lang w:val="en-CA"/>
              </w:rPr>
            </w:pPr>
            <w:r w:rsidRPr="00E86B50">
              <w:rPr>
                <w:sz w:val="20"/>
                <w:lang w:val="en-CA"/>
              </w:rPr>
              <w:t>To reject the appeal and confirm the decision being appealed</w:t>
            </w:r>
            <w:r w:rsidR="00A86408" w:rsidRPr="00F3304F">
              <w:rPr>
                <w:sz w:val="20"/>
                <w:lang w:val="en-CA"/>
              </w:rPr>
              <w:t>;</w:t>
            </w:r>
          </w:p>
          <w:p w:rsidR="00A86408" w:rsidRPr="00F3304F" w:rsidRDefault="00EA081D" w:rsidP="00F0553B">
            <w:pPr>
              <w:numPr>
                <w:ilvl w:val="0"/>
                <w:numId w:val="10"/>
              </w:numPr>
              <w:spacing w:before="60" w:after="60"/>
              <w:ind w:left="624" w:hanging="283"/>
              <w:rPr>
                <w:sz w:val="20"/>
                <w:lang w:val="en-CA"/>
              </w:rPr>
            </w:pPr>
            <w:r w:rsidRPr="00E86B50">
              <w:rPr>
                <w:sz w:val="20"/>
                <w:lang w:val="en-CA"/>
              </w:rPr>
              <w:t>To uphold the appeal and refer the matter back to the initial decision-maker for a new decision</w:t>
            </w:r>
            <w:r w:rsidR="00A86408" w:rsidRPr="00F3304F">
              <w:rPr>
                <w:sz w:val="20"/>
                <w:lang w:val="en-CA"/>
              </w:rPr>
              <w:t>;</w:t>
            </w:r>
            <w:r w:rsidR="009307EE">
              <w:rPr>
                <w:sz w:val="20"/>
                <w:lang w:val="en-CA"/>
              </w:rPr>
              <w:t xml:space="preserve"> and</w:t>
            </w:r>
            <w:r w:rsidR="00EA6458" w:rsidRPr="00E86B50">
              <w:rPr>
                <w:sz w:val="20"/>
                <w:lang w:val="en-CA"/>
              </w:rPr>
              <w:t>/or</w:t>
            </w:r>
          </w:p>
          <w:p w:rsidR="00A86408" w:rsidRPr="00EA081D" w:rsidRDefault="00EA081D" w:rsidP="00F0553B">
            <w:pPr>
              <w:numPr>
                <w:ilvl w:val="0"/>
                <w:numId w:val="10"/>
              </w:numPr>
              <w:spacing w:before="60" w:after="60"/>
              <w:ind w:left="624" w:hanging="283"/>
              <w:rPr>
                <w:sz w:val="20"/>
                <w:lang w:val="en-CA"/>
              </w:rPr>
            </w:pPr>
            <w:r w:rsidRPr="00E86B50">
              <w:rPr>
                <w:sz w:val="20"/>
                <w:lang w:val="en-CA"/>
              </w:rPr>
              <w:t>To uphold the appeal and vary the decision where it is found that an error occurred and such an error cannot be corrected by the original decision-maker for reason of lack of clear procedure, lack of time, or lack of neutrality</w:t>
            </w:r>
            <w:r w:rsidR="00EA6458">
              <w:rPr>
                <w:sz w:val="20"/>
                <w:lang w:val="en-CA"/>
              </w:rPr>
              <w:t>.</w:t>
            </w:r>
          </w:p>
          <w:p w:rsidR="00A86408" w:rsidRPr="00F3304F" w:rsidRDefault="00EA33FD" w:rsidP="00F0553B">
            <w:pPr>
              <w:numPr>
                <w:ilvl w:val="0"/>
                <w:numId w:val="24"/>
              </w:numPr>
              <w:tabs>
                <w:tab w:val="clear" w:pos="720"/>
                <w:tab w:val="num" w:pos="482"/>
              </w:tabs>
              <w:spacing w:before="60" w:after="60"/>
              <w:ind w:left="341"/>
              <w:rPr>
                <w:sz w:val="20"/>
                <w:lang w:val="en-CA"/>
              </w:rPr>
            </w:pPr>
            <w:r w:rsidRPr="00EA33FD">
              <w:rPr>
                <w:sz w:val="20"/>
                <w:lang w:val="en-CA"/>
              </w:rPr>
              <w:t>A copy of th</w:t>
            </w:r>
            <w:r>
              <w:rPr>
                <w:sz w:val="20"/>
                <w:lang w:val="en-CA"/>
              </w:rPr>
              <w:t xml:space="preserve">e </w:t>
            </w:r>
            <w:r w:rsidRPr="00EA33FD">
              <w:rPr>
                <w:sz w:val="20"/>
                <w:lang w:val="en-CA"/>
              </w:rPr>
              <w:t>decision will be provided to each of the Parties</w:t>
            </w:r>
            <w:r w:rsidR="00A86408" w:rsidRPr="00F3304F">
              <w:rPr>
                <w:sz w:val="20"/>
                <w:lang w:val="en-CA"/>
              </w:rPr>
              <w:t>.</w:t>
            </w:r>
          </w:p>
          <w:p w:rsidR="00752B94" w:rsidRPr="00F3304F" w:rsidRDefault="00EA33FD" w:rsidP="00295C7D">
            <w:pPr>
              <w:numPr>
                <w:ilvl w:val="0"/>
                <w:numId w:val="24"/>
              </w:numPr>
              <w:tabs>
                <w:tab w:val="clear" w:pos="720"/>
                <w:tab w:val="num" w:pos="482"/>
              </w:tabs>
              <w:spacing w:before="60" w:after="60"/>
              <w:ind w:left="341"/>
              <w:rPr>
                <w:sz w:val="20"/>
                <w:lang w:val="en-CA"/>
              </w:rPr>
            </w:pPr>
            <w:r w:rsidRPr="00EA33FD">
              <w:rPr>
                <w:sz w:val="20"/>
                <w:lang w:val="en-CA"/>
              </w:rPr>
              <w:t xml:space="preserve">In extraordinary circumstances, the Appeal Panel may issue an oral decision or a summary written decision, with reasons to follow, provided that the written reasons are rendered within the timelines specified in Sub-section </w:t>
            </w:r>
            <w:r w:rsidR="00A906DC">
              <w:rPr>
                <w:sz w:val="20"/>
                <w:lang w:val="en-CA"/>
              </w:rPr>
              <w:t>12</w:t>
            </w:r>
            <w:r w:rsidRPr="00EA33FD">
              <w:rPr>
                <w:sz w:val="20"/>
                <w:lang w:val="en-CA"/>
              </w:rPr>
              <w:t>.</w:t>
            </w:r>
            <w:r w:rsidR="00A86408" w:rsidRPr="00F3304F">
              <w:rPr>
                <w:sz w:val="20"/>
                <w:lang w:val="en-CA"/>
              </w:rPr>
              <w:t>1.</w:t>
            </w:r>
          </w:p>
        </w:tc>
        <w:tc>
          <w:tcPr>
            <w:tcW w:w="426" w:type="dxa"/>
          </w:tcPr>
          <w:p w:rsidR="00752B94" w:rsidRPr="00F3304F" w:rsidRDefault="00752B94" w:rsidP="00D80DB1">
            <w:pPr>
              <w:spacing w:before="60" w:after="60"/>
              <w:rPr>
                <w:sz w:val="20"/>
                <w:lang w:val="en-CA"/>
              </w:rPr>
            </w:pPr>
          </w:p>
        </w:tc>
        <w:tc>
          <w:tcPr>
            <w:tcW w:w="3960" w:type="dxa"/>
          </w:tcPr>
          <w:p w:rsidR="00B861C3" w:rsidRPr="00EA3C67" w:rsidRDefault="00EA3C67" w:rsidP="00D80DB1">
            <w:pPr>
              <w:spacing w:before="60" w:after="60"/>
              <w:rPr>
                <w:i/>
                <w:color w:val="6E7645"/>
                <w:sz w:val="19"/>
                <w:szCs w:val="19"/>
                <w:lang w:val="en-CA"/>
              </w:rPr>
            </w:pPr>
            <w:r>
              <w:rPr>
                <w:i/>
                <w:color w:val="6E7645"/>
                <w:sz w:val="19"/>
                <w:szCs w:val="19"/>
                <w:lang w:val="en-CA"/>
              </w:rPr>
              <w:t>A</w:t>
            </w:r>
            <w:r w:rsidRPr="00EA3C67">
              <w:rPr>
                <w:i/>
                <w:color w:val="6E7645"/>
                <w:sz w:val="19"/>
                <w:szCs w:val="19"/>
                <w:lang w:val="en-CA"/>
              </w:rPr>
              <w:t xml:space="preserve"> clause specifying the delay within which the appeal panel must render a decision after the hearing is </w:t>
            </w:r>
            <w:r w:rsidRPr="00EA3C67">
              <w:rPr>
                <w:i/>
                <w:color w:val="6E7645"/>
                <w:sz w:val="19"/>
                <w:szCs w:val="19"/>
                <w:u w:val="single"/>
                <w:lang w:val="en-CA"/>
              </w:rPr>
              <w:t>essential</w:t>
            </w:r>
            <w:r w:rsidRPr="00EA3C67">
              <w:rPr>
                <w:i/>
                <w:color w:val="6E7645"/>
                <w:sz w:val="19"/>
                <w:szCs w:val="19"/>
                <w:lang w:val="en-CA"/>
              </w:rPr>
              <w:t>.</w:t>
            </w:r>
          </w:p>
          <w:p w:rsidR="00752B94" w:rsidRPr="00EA081D" w:rsidRDefault="00752B94" w:rsidP="00D80DB1">
            <w:pPr>
              <w:spacing w:before="60" w:after="60"/>
              <w:rPr>
                <w:i/>
                <w:color w:val="6E7645"/>
                <w:sz w:val="19"/>
                <w:szCs w:val="19"/>
                <w:lang w:val="en-CA"/>
              </w:rPr>
            </w:pPr>
          </w:p>
          <w:p w:rsidR="00752B94" w:rsidRPr="00EA081D" w:rsidRDefault="00752B94" w:rsidP="00D80DB1">
            <w:pPr>
              <w:spacing w:before="60" w:after="60"/>
              <w:rPr>
                <w:i/>
                <w:color w:val="6E7645"/>
                <w:sz w:val="19"/>
                <w:szCs w:val="19"/>
                <w:lang w:val="en-CA"/>
              </w:rPr>
            </w:pPr>
          </w:p>
          <w:p w:rsidR="00752B94" w:rsidRPr="00EA081D" w:rsidRDefault="00752B94" w:rsidP="00D80DB1">
            <w:pPr>
              <w:spacing w:before="60" w:after="60"/>
              <w:rPr>
                <w:i/>
                <w:color w:val="6E7645"/>
                <w:sz w:val="19"/>
                <w:szCs w:val="19"/>
                <w:lang w:val="en-CA"/>
              </w:rPr>
            </w:pPr>
          </w:p>
          <w:p w:rsidR="00752B94" w:rsidRPr="00EA081D" w:rsidRDefault="00752B94" w:rsidP="00D80DB1">
            <w:pPr>
              <w:spacing w:before="60" w:after="60"/>
              <w:rPr>
                <w:i/>
                <w:color w:val="6E7645"/>
                <w:sz w:val="19"/>
                <w:szCs w:val="19"/>
                <w:lang w:val="en-CA"/>
              </w:rPr>
            </w:pPr>
          </w:p>
          <w:p w:rsidR="00EA3C67" w:rsidRDefault="00752B94" w:rsidP="00D80DB1">
            <w:pPr>
              <w:spacing w:before="60" w:after="60"/>
              <w:rPr>
                <w:i/>
                <w:color w:val="6E7645"/>
                <w:sz w:val="19"/>
                <w:szCs w:val="19"/>
                <w:lang w:val="en-CA"/>
              </w:rPr>
            </w:pPr>
            <w:r w:rsidRPr="00EA6458">
              <w:rPr>
                <w:i/>
                <w:color w:val="6E7645"/>
                <w:sz w:val="19"/>
                <w:szCs w:val="19"/>
                <w:lang w:val="en-CA"/>
              </w:rPr>
              <w:br/>
            </w:r>
            <w:r w:rsidRPr="00EA6458">
              <w:rPr>
                <w:i/>
                <w:color w:val="6E7645"/>
                <w:sz w:val="19"/>
                <w:szCs w:val="19"/>
                <w:lang w:val="en-CA"/>
              </w:rPr>
              <w:br/>
            </w:r>
          </w:p>
          <w:p w:rsidR="00EA3C67" w:rsidRDefault="00EA3C67" w:rsidP="00D80DB1">
            <w:pPr>
              <w:spacing w:before="60" w:after="60"/>
              <w:rPr>
                <w:i/>
                <w:color w:val="6E7645"/>
                <w:sz w:val="19"/>
                <w:szCs w:val="19"/>
                <w:lang w:val="en-CA"/>
              </w:rPr>
            </w:pPr>
          </w:p>
          <w:p w:rsidR="00EA3C67" w:rsidRDefault="00EA3C67" w:rsidP="00D80DB1">
            <w:pPr>
              <w:spacing w:before="60" w:after="60"/>
              <w:rPr>
                <w:i/>
                <w:color w:val="6E7645"/>
                <w:sz w:val="19"/>
                <w:szCs w:val="19"/>
                <w:lang w:val="en-CA"/>
              </w:rPr>
            </w:pPr>
          </w:p>
          <w:p w:rsidR="00EA3C67" w:rsidRDefault="00EA3C67" w:rsidP="00D80DB1">
            <w:pPr>
              <w:spacing w:before="60" w:after="60"/>
              <w:rPr>
                <w:i/>
                <w:color w:val="6E7645"/>
                <w:sz w:val="19"/>
                <w:szCs w:val="19"/>
                <w:lang w:val="en-CA"/>
              </w:rPr>
            </w:pPr>
          </w:p>
          <w:p w:rsidR="00EA3C67" w:rsidRDefault="00EA3C67" w:rsidP="00D80DB1">
            <w:pPr>
              <w:spacing w:before="60" w:after="60"/>
              <w:rPr>
                <w:i/>
                <w:color w:val="6E7645"/>
                <w:sz w:val="19"/>
                <w:szCs w:val="19"/>
                <w:lang w:val="en-CA"/>
              </w:rPr>
            </w:pPr>
          </w:p>
          <w:p w:rsidR="00EA3C67" w:rsidRDefault="00EA3C67" w:rsidP="00D80DB1">
            <w:pPr>
              <w:spacing w:before="60" w:after="60"/>
              <w:rPr>
                <w:i/>
                <w:color w:val="6E7645"/>
                <w:sz w:val="19"/>
                <w:szCs w:val="19"/>
                <w:lang w:val="en-CA"/>
              </w:rPr>
            </w:pPr>
          </w:p>
          <w:p w:rsidR="00EA3C67" w:rsidRDefault="00EA3C67" w:rsidP="00D80DB1">
            <w:pPr>
              <w:spacing w:before="60" w:after="60"/>
              <w:rPr>
                <w:i/>
                <w:color w:val="6E7645"/>
                <w:sz w:val="19"/>
                <w:szCs w:val="19"/>
                <w:lang w:val="en-CA"/>
              </w:rPr>
            </w:pPr>
          </w:p>
          <w:p w:rsidR="00EA3C67" w:rsidRDefault="00EA3C67" w:rsidP="00D80DB1">
            <w:pPr>
              <w:spacing w:before="60" w:after="60"/>
              <w:rPr>
                <w:i/>
                <w:color w:val="6E7645"/>
                <w:sz w:val="19"/>
                <w:szCs w:val="19"/>
                <w:lang w:val="en-CA"/>
              </w:rPr>
            </w:pPr>
          </w:p>
          <w:p w:rsidR="00085EE4" w:rsidRDefault="00085EE4" w:rsidP="00D80DB1">
            <w:pPr>
              <w:spacing w:before="60" w:after="60"/>
              <w:rPr>
                <w:i/>
                <w:color w:val="6E7645"/>
                <w:sz w:val="19"/>
                <w:szCs w:val="19"/>
                <w:lang w:val="en-CA"/>
              </w:rPr>
            </w:pPr>
          </w:p>
          <w:p w:rsidR="00C11988" w:rsidRPr="00F3304F" w:rsidRDefault="00C11988" w:rsidP="00D80DB1">
            <w:pPr>
              <w:spacing w:before="60" w:after="60"/>
              <w:rPr>
                <w:i/>
                <w:color w:val="6E7645"/>
                <w:sz w:val="19"/>
                <w:szCs w:val="19"/>
                <w:lang w:val="en-CA"/>
              </w:rPr>
            </w:pPr>
          </w:p>
          <w:p w:rsidR="00192E78" w:rsidRPr="00F3304F" w:rsidRDefault="00EA3C67" w:rsidP="00A16EF3">
            <w:pPr>
              <w:spacing w:before="60" w:after="60"/>
              <w:rPr>
                <w:sz w:val="20"/>
                <w:lang w:val="en-CA"/>
              </w:rPr>
            </w:pPr>
            <w:r w:rsidRPr="00C11988">
              <w:rPr>
                <w:i/>
                <w:color w:val="6E7645"/>
                <w:sz w:val="19"/>
                <w:szCs w:val="19"/>
                <w:lang w:val="en-CA"/>
              </w:rPr>
              <w:t xml:space="preserve">The appeal panel may render an oral or summary decision very quickly. </w:t>
            </w:r>
            <w:r w:rsidRPr="00F328A4">
              <w:rPr>
                <w:i/>
                <w:color w:val="6E7645"/>
                <w:sz w:val="19"/>
                <w:szCs w:val="19"/>
                <w:lang w:val="fr-CA"/>
              </w:rPr>
              <w:t xml:space="preserve">Sometimes this may be necessary, when the appeal panel has only a few hours to decide (not an uncommon situation with selection disputes). </w:t>
            </w:r>
            <w:r w:rsidRPr="00EA3C67">
              <w:rPr>
                <w:i/>
                <w:color w:val="6E7645"/>
                <w:sz w:val="19"/>
                <w:szCs w:val="19"/>
                <w:lang w:val="en-CA"/>
              </w:rPr>
              <w:t>Reasons must still follow within a reasonable delay</w:t>
            </w:r>
            <w:r w:rsidR="00A16EF3">
              <w:rPr>
                <w:i/>
                <w:color w:val="6E7645"/>
                <w:sz w:val="19"/>
                <w:szCs w:val="19"/>
                <w:lang w:val="en-CA"/>
              </w:rPr>
              <w:t>.</w:t>
            </w:r>
            <w:r w:rsidRPr="00EA3C67">
              <w:rPr>
                <w:i/>
                <w:color w:val="6E7645"/>
                <w:sz w:val="19"/>
                <w:szCs w:val="19"/>
                <w:lang w:val="en-CA"/>
              </w:rPr>
              <w:t xml:space="preserve"> </w:t>
            </w:r>
          </w:p>
        </w:tc>
      </w:tr>
    </w:tbl>
    <w:p w:rsidR="00752B94" w:rsidRPr="00F3304F" w:rsidRDefault="00752B94" w:rsidP="00514191">
      <w:pPr>
        <w:rPr>
          <w:sz w:val="20"/>
          <w:lang w:val="en-CA"/>
        </w:rPr>
      </w:pPr>
    </w:p>
    <w:p w:rsidR="00833296" w:rsidRPr="00F3304F" w:rsidRDefault="005F5CA9" w:rsidP="00600C37">
      <w:pPr>
        <w:pStyle w:val="Titre3"/>
      </w:pPr>
      <w:bookmarkStart w:id="92" w:name="_Toc448170541"/>
      <w:r>
        <w:t>Liability Disclaimer</w:t>
      </w:r>
      <w:bookmarkEnd w:id="92"/>
    </w:p>
    <w:p w:rsidR="00833296" w:rsidRPr="00F3304F" w:rsidRDefault="00833296" w:rsidP="00600C37">
      <w:pPr>
        <w:rPr>
          <w:sz w:val="20"/>
          <w:lang w:val="en-CA"/>
        </w:rPr>
      </w:pPr>
    </w:p>
    <w:tbl>
      <w:tblPr>
        <w:tblW w:w="0" w:type="auto"/>
        <w:tblInd w:w="85" w:type="dxa"/>
        <w:tblLayout w:type="fixed"/>
        <w:tblCellMar>
          <w:left w:w="85" w:type="dxa"/>
          <w:right w:w="85" w:type="dxa"/>
        </w:tblCellMar>
        <w:tblLook w:val="0000" w:firstRow="0" w:lastRow="0" w:firstColumn="0" w:lastColumn="0" w:noHBand="0" w:noVBand="0"/>
      </w:tblPr>
      <w:tblGrid>
        <w:gridCol w:w="5103"/>
        <w:gridCol w:w="426"/>
        <w:gridCol w:w="3969"/>
      </w:tblGrid>
      <w:tr w:rsidR="00833296" w:rsidRPr="00125E30">
        <w:tblPrEx>
          <w:tblCellMar>
            <w:top w:w="0" w:type="dxa"/>
            <w:bottom w:w="0" w:type="dxa"/>
          </w:tblCellMar>
        </w:tblPrEx>
        <w:tc>
          <w:tcPr>
            <w:tcW w:w="5103" w:type="dxa"/>
          </w:tcPr>
          <w:p w:rsidR="00833296" w:rsidRPr="00F3304F" w:rsidRDefault="005F5CA9" w:rsidP="00F0553B">
            <w:pPr>
              <w:numPr>
                <w:ilvl w:val="0"/>
                <w:numId w:val="25"/>
              </w:numPr>
              <w:tabs>
                <w:tab w:val="clear" w:pos="720"/>
                <w:tab w:val="num" w:pos="482"/>
              </w:tabs>
              <w:spacing w:before="60" w:after="60"/>
              <w:ind w:left="341"/>
              <w:rPr>
                <w:sz w:val="20"/>
                <w:lang w:val="en-CA"/>
              </w:rPr>
            </w:pPr>
            <w:r w:rsidRPr="005F5CA9">
              <w:rPr>
                <w:sz w:val="20"/>
                <w:lang w:val="en-CA"/>
              </w:rPr>
              <w:t xml:space="preserve">Except in cases of willful misconduct, the Appeal Panel and the </w:t>
            </w:r>
            <w:r w:rsidR="009A164E">
              <w:rPr>
                <w:sz w:val="20"/>
                <w:lang w:val="en-CA"/>
              </w:rPr>
              <w:t>Appeal Officer</w:t>
            </w:r>
            <w:r w:rsidRPr="005F5CA9">
              <w:rPr>
                <w:sz w:val="20"/>
                <w:lang w:val="en-CA"/>
              </w:rPr>
              <w:t xml:space="preserve"> will bear no liability in respect of either of the Parties for any act or omission in connection with the resolution of a dispute in accordance with </w:t>
            </w:r>
            <w:r w:rsidR="00125E30">
              <w:rPr>
                <w:sz w:val="20"/>
                <w:lang w:val="en-CA"/>
              </w:rPr>
              <w:t>the</w:t>
            </w:r>
            <w:r w:rsidRPr="005F5CA9">
              <w:rPr>
                <w:sz w:val="20"/>
                <w:lang w:val="en-CA"/>
              </w:rPr>
              <w:t xml:space="preserve"> policies</w:t>
            </w:r>
            <w:r w:rsidR="00125E30">
              <w:rPr>
                <w:sz w:val="20"/>
                <w:lang w:val="en-CA"/>
              </w:rPr>
              <w:t xml:space="preserve"> of ABC</w:t>
            </w:r>
            <w:r w:rsidR="00833296" w:rsidRPr="00F3304F">
              <w:rPr>
                <w:sz w:val="20"/>
                <w:lang w:val="en-CA"/>
              </w:rPr>
              <w:t>.</w:t>
            </w:r>
          </w:p>
          <w:p w:rsidR="00833296" w:rsidRPr="00F3304F" w:rsidRDefault="005F5CA9" w:rsidP="00F0553B">
            <w:pPr>
              <w:numPr>
                <w:ilvl w:val="0"/>
                <w:numId w:val="25"/>
              </w:numPr>
              <w:tabs>
                <w:tab w:val="clear" w:pos="720"/>
                <w:tab w:val="num" w:pos="482"/>
              </w:tabs>
              <w:spacing w:before="60" w:after="60"/>
              <w:ind w:left="341"/>
              <w:rPr>
                <w:sz w:val="20"/>
                <w:lang w:val="en-CA"/>
              </w:rPr>
            </w:pPr>
            <w:r w:rsidRPr="00125E30">
              <w:rPr>
                <w:sz w:val="20"/>
                <w:lang w:val="en-CA"/>
              </w:rPr>
              <w:t xml:space="preserve">The </w:t>
            </w:r>
            <w:r w:rsidR="009A164E">
              <w:rPr>
                <w:sz w:val="20"/>
                <w:lang w:val="en-CA"/>
              </w:rPr>
              <w:t>Appeal Officer</w:t>
            </w:r>
            <w:r w:rsidRPr="00125E30">
              <w:rPr>
                <w:sz w:val="20"/>
                <w:lang w:val="en-CA"/>
              </w:rPr>
              <w:t xml:space="preserve"> and the members of the Appeal Panel cannot be called as witnesses during a</w:t>
            </w:r>
            <w:r w:rsidR="00125E30" w:rsidRPr="00125E30">
              <w:rPr>
                <w:sz w:val="20"/>
                <w:lang w:val="en-CA"/>
              </w:rPr>
              <w:t xml:space="preserve">n appeal </w:t>
            </w:r>
            <w:r w:rsidRPr="00125E30">
              <w:rPr>
                <w:sz w:val="20"/>
                <w:lang w:val="en-CA"/>
              </w:rPr>
              <w:t>or before any court of competent jurisdiction, including with respect to costs</w:t>
            </w:r>
            <w:r w:rsidR="00833296" w:rsidRPr="00F3304F">
              <w:rPr>
                <w:sz w:val="20"/>
                <w:lang w:val="en-CA"/>
              </w:rPr>
              <w:t>.</w:t>
            </w:r>
          </w:p>
          <w:p w:rsidR="00833296" w:rsidRPr="00125E30" w:rsidRDefault="00125E30" w:rsidP="00555E01">
            <w:pPr>
              <w:numPr>
                <w:ilvl w:val="0"/>
                <w:numId w:val="25"/>
              </w:numPr>
              <w:tabs>
                <w:tab w:val="clear" w:pos="720"/>
                <w:tab w:val="num" w:pos="482"/>
              </w:tabs>
              <w:spacing w:before="60" w:after="60"/>
              <w:ind w:left="341"/>
              <w:rPr>
                <w:sz w:val="20"/>
                <w:lang w:val="en-CA"/>
              </w:rPr>
            </w:pPr>
            <w:r w:rsidRPr="00C11988">
              <w:rPr>
                <w:sz w:val="20"/>
                <w:lang w:val="en-CA"/>
              </w:rPr>
              <w:t xml:space="preserve">No action or proceeding may be brought against ABC or its Members in respect of a dispute, unless ABC is failing or refusing to comply with the provisions with regards to appeals or dispute resolution as provided in the policies of </w:t>
            </w:r>
            <w:r w:rsidR="00833296" w:rsidRPr="00125E30">
              <w:rPr>
                <w:sz w:val="20"/>
                <w:lang w:val="en-CA"/>
              </w:rPr>
              <w:t>ABC.</w:t>
            </w:r>
          </w:p>
        </w:tc>
        <w:tc>
          <w:tcPr>
            <w:tcW w:w="426" w:type="dxa"/>
          </w:tcPr>
          <w:p w:rsidR="00833296" w:rsidRPr="00125E30" w:rsidRDefault="00833296" w:rsidP="00D80DB1">
            <w:pPr>
              <w:spacing w:before="60" w:after="60"/>
              <w:rPr>
                <w:sz w:val="20"/>
                <w:lang w:val="en-CA"/>
              </w:rPr>
            </w:pPr>
          </w:p>
        </w:tc>
        <w:tc>
          <w:tcPr>
            <w:tcW w:w="3969" w:type="dxa"/>
          </w:tcPr>
          <w:p w:rsidR="00833296" w:rsidRPr="00125E30" w:rsidRDefault="00833296" w:rsidP="00D80DB1">
            <w:pPr>
              <w:spacing w:before="60" w:after="60"/>
              <w:rPr>
                <w:sz w:val="20"/>
                <w:lang w:val="en-CA"/>
              </w:rPr>
            </w:pPr>
          </w:p>
        </w:tc>
      </w:tr>
    </w:tbl>
    <w:p w:rsidR="00752B94" w:rsidRPr="00125E30" w:rsidRDefault="00752B94" w:rsidP="00D80DB1">
      <w:pPr>
        <w:spacing w:before="60" w:after="60"/>
        <w:rPr>
          <w:sz w:val="20"/>
          <w:lang w:val="en-CA"/>
        </w:rPr>
      </w:pPr>
    </w:p>
    <w:p w:rsidR="00752B94" w:rsidRPr="00F3304F" w:rsidRDefault="00752B94" w:rsidP="00600C37">
      <w:pPr>
        <w:pStyle w:val="Titre3"/>
      </w:pPr>
      <w:bookmarkStart w:id="93" w:name="_Toc41257377"/>
      <w:bookmarkStart w:id="94" w:name="_Toc206994995"/>
      <w:bookmarkStart w:id="95" w:name="_Toc448170542"/>
      <w:r w:rsidRPr="00F3304F">
        <w:t>Arbitra</w:t>
      </w:r>
      <w:bookmarkEnd w:id="93"/>
      <w:bookmarkEnd w:id="94"/>
      <w:r w:rsidR="001E4D4B">
        <w:t>tion and Mediation</w:t>
      </w:r>
      <w:r w:rsidR="00A906DC" w:rsidRPr="00A906DC">
        <w:rPr>
          <w:i/>
        </w:rPr>
        <w:t xml:space="preserve"> (optional)</w:t>
      </w:r>
      <w:bookmarkEnd w:id="95"/>
    </w:p>
    <w:p w:rsidR="00752B94" w:rsidRPr="00F3304F" w:rsidRDefault="00752B94" w:rsidP="00600C37">
      <w:pPr>
        <w:rPr>
          <w:sz w:val="20"/>
          <w:lang w:val="en-CA"/>
        </w:rPr>
      </w:pPr>
    </w:p>
    <w:tbl>
      <w:tblPr>
        <w:tblW w:w="0" w:type="auto"/>
        <w:tblInd w:w="85" w:type="dxa"/>
        <w:tblLayout w:type="fixed"/>
        <w:tblCellMar>
          <w:left w:w="85" w:type="dxa"/>
          <w:right w:w="85" w:type="dxa"/>
        </w:tblCellMar>
        <w:tblLook w:val="0000" w:firstRow="0" w:lastRow="0" w:firstColumn="0" w:lastColumn="0" w:noHBand="0" w:noVBand="0"/>
      </w:tblPr>
      <w:tblGrid>
        <w:gridCol w:w="5103"/>
        <w:gridCol w:w="426"/>
        <w:gridCol w:w="3969"/>
      </w:tblGrid>
      <w:tr w:rsidR="00752B94" w:rsidRPr="00F3304F">
        <w:tblPrEx>
          <w:tblCellMar>
            <w:top w:w="0" w:type="dxa"/>
            <w:bottom w:w="0" w:type="dxa"/>
          </w:tblCellMar>
        </w:tblPrEx>
        <w:tc>
          <w:tcPr>
            <w:tcW w:w="5103" w:type="dxa"/>
          </w:tcPr>
          <w:p w:rsidR="00A86408" w:rsidRPr="00645899" w:rsidRDefault="00645899" w:rsidP="00F0553B">
            <w:pPr>
              <w:numPr>
                <w:ilvl w:val="0"/>
                <w:numId w:val="26"/>
              </w:numPr>
              <w:tabs>
                <w:tab w:val="clear" w:pos="720"/>
                <w:tab w:val="num" w:pos="482"/>
              </w:tabs>
              <w:spacing w:before="60" w:after="60"/>
              <w:ind w:left="341"/>
              <w:rPr>
                <w:sz w:val="20"/>
                <w:lang w:val="en-CA"/>
              </w:rPr>
            </w:pPr>
            <w:r w:rsidRPr="00645899">
              <w:rPr>
                <w:sz w:val="20"/>
                <w:lang w:val="en-CA"/>
              </w:rPr>
              <w:t>Any final decision made by the Appeal Panel that may lead to irreversible consequences for one of the Parties may be exclusively submitted by way of application to the Sport Dispute Resolution Centre of Canada (SDRCC), which will resolve the dispute definitively in accordance with the Canadian Sport Dispute Resolution Code, as amended from time to time by the SDRCC</w:t>
            </w:r>
            <w:r w:rsidR="00A86408" w:rsidRPr="00645899">
              <w:rPr>
                <w:sz w:val="20"/>
                <w:lang w:val="en-CA"/>
              </w:rPr>
              <w:t>.</w:t>
            </w:r>
          </w:p>
          <w:p w:rsidR="00BD4445" w:rsidRDefault="00645899" w:rsidP="00F0553B">
            <w:pPr>
              <w:numPr>
                <w:ilvl w:val="0"/>
                <w:numId w:val="26"/>
              </w:numPr>
              <w:tabs>
                <w:tab w:val="clear" w:pos="720"/>
                <w:tab w:val="num" w:pos="482"/>
              </w:tabs>
              <w:spacing w:before="60" w:after="60"/>
              <w:ind w:left="341"/>
              <w:rPr>
                <w:sz w:val="20"/>
                <w:lang w:val="en-CA"/>
              </w:rPr>
            </w:pPr>
            <w:r w:rsidRPr="00645899">
              <w:rPr>
                <w:sz w:val="20"/>
                <w:lang w:val="en-CA"/>
              </w:rPr>
              <w:t>Should a matter be referred to arbitration or mediation, all Parties to the original appeal shall be Parties to this arbitration or mediation</w:t>
            </w:r>
            <w:r w:rsidR="00A86408" w:rsidRPr="00645899">
              <w:rPr>
                <w:sz w:val="20"/>
                <w:lang w:val="en-CA"/>
              </w:rPr>
              <w:t>.</w:t>
            </w:r>
          </w:p>
          <w:p w:rsidR="00C11988" w:rsidRPr="00FB2DE0" w:rsidRDefault="00FB2DE0" w:rsidP="00FB2DE0">
            <w:pPr>
              <w:numPr>
                <w:ilvl w:val="0"/>
                <w:numId w:val="26"/>
              </w:numPr>
              <w:tabs>
                <w:tab w:val="clear" w:pos="720"/>
                <w:tab w:val="num" w:pos="482"/>
              </w:tabs>
              <w:spacing w:before="60" w:after="60"/>
              <w:ind w:left="341"/>
              <w:rPr>
                <w:sz w:val="20"/>
                <w:lang w:val="en-CA"/>
              </w:rPr>
            </w:pPr>
            <w:r>
              <w:rPr>
                <w:sz w:val="20"/>
                <w:lang w:val="en-CA"/>
              </w:rPr>
              <w:t>The totality of the costs of the SDRCC dispute resolution services will be borne by the person requesting such services, unless otherwise agreed upon by the other Parties</w:t>
            </w:r>
            <w:r w:rsidR="00C11988" w:rsidRPr="00FB2DE0">
              <w:rPr>
                <w:sz w:val="20"/>
                <w:lang w:val="en-CA"/>
              </w:rPr>
              <w:t>.</w:t>
            </w:r>
          </w:p>
          <w:p w:rsidR="00752B94" w:rsidRPr="00645899" w:rsidRDefault="00645899" w:rsidP="00645899">
            <w:pPr>
              <w:numPr>
                <w:ilvl w:val="0"/>
                <w:numId w:val="26"/>
              </w:numPr>
              <w:tabs>
                <w:tab w:val="clear" w:pos="720"/>
                <w:tab w:val="num" w:pos="482"/>
              </w:tabs>
              <w:spacing w:before="60" w:after="60"/>
              <w:ind w:left="341"/>
              <w:rPr>
                <w:sz w:val="20"/>
                <w:lang w:val="en-CA"/>
              </w:rPr>
            </w:pPr>
            <w:r w:rsidRPr="00645899">
              <w:rPr>
                <w:sz w:val="20"/>
                <w:lang w:val="en-CA"/>
              </w:rPr>
              <w:t>The arbitral award rendered by the Sport Dispute Resolution Centre of Canada shall be final and binding upon all the Parties</w:t>
            </w:r>
            <w:r w:rsidR="00A86408" w:rsidRPr="00645899">
              <w:rPr>
                <w:sz w:val="20"/>
                <w:lang w:val="en-CA"/>
              </w:rPr>
              <w:t>.</w:t>
            </w:r>
          </w:p>
        </w:tc>
        <w:tc>
          <w:tcPr>
            <w:tcW w:w="426" w:type="dxa"/>
          </w:tcPr>
          <w:p w:rsidR="00752B94" w:rsidRPr="00645899" w:rsidRDefault="00752B94" w:rsidP="00D80DB1">
            <w:pPr>
              <w:spacing w:before="60" w:after="60"/>
              <w:rPr>
                <w:sz w:val="20"/>
                <w:lang w:val="en-CA"/>
              </w:rPr>
            </w:pPr>
          </w:p>
        </w:tc>
        <w:tc>
          <w:tcPr>
            <w:tcW w:w="3969" w:type="dxa"/>
          </w:tcPr>
          <w:p w:rsidR="00A86408" w:rsidRPr="00F3304F" w:rsidRDefault="006E6539" w:rsidP="00D80DB1">
            <w:pPr>
              <w:spacing w:before="60" w:after="60"/>
              <w:rPr>
                <w:i/>
                <w:color w:val="6E7645"/>
                <w:sz w:val="19"/>
                <w:szCs w:val="19"/>
                <w:lang w:val="en-CA"/>
              </w:rPr>
            </w:pPr>
            <w:r w:rsidRPr="006C2CCA">
              <w:rPr>
                <w:i/>
                <w:color w:val="6E7645"/>
                <w:sz w:val="19"/>
                <w:szCs w:val="19"/>
                <w:lang w:val="en-CA"/>
              </w:rPr>
              <w:t>After the internal process has taken place, it may happen that one of the parties deems the decision to be unfair or that an error of procedur</w:t>
            </w:r>
            <w:r w:rsidR="006C2CCA" w:rsidRPr="006C2CCA">
              <w:rPr>
                <w:i/>
                <w:color w:val="6E7645"/>
                <w:sz w:val="19"/>
                <w:szCs w:val="19"/>
                <w:lang w:val="en-CA"/>
              </w:rPr>
              <w:t>e may invalidate such decision</w:t>
            </w:r>
            <w:r w:rsidR="00A86408" w:rsidRPr="006C2CCA">
              <w:rPr>
                <w:i/>
                <w:color w:val="6E7645"/>
                <w:sz w:val="19"/>
                <w:szCs w:val="19"/>
                <w:lang w:val="en-CA"/>
              </w:rPr>
              <w:t>.</w:t>
            </w:r>
            <w:r w:rsidRPr="006C2CCA">
              <w:rPr>
                <w:i/>
                <w:color w:val="6E7645"/>
                <w:sz w:val="19"/>
                <w:szCs w:val="19"/>
                <w:lang w:val="en-CA"/>
              </w:rPr>
              <w:t xml:space="preserve"> In such case, this party has a right to appeal this decision before an independent </w:t>
            </w:r>
            <w:r w:rsidR="006C2CCA" w:rsidRPr="006C2CCA">
              <w:rPr>
                <w:i/>
                <w:color w:val="6E7645"/>
                <w:sz w:val="19"/>
                <w:szCs w:val="19"/>
                <w:lang w:val="en-CA"/>
              </w:rPr>
              <w:t>entity.</w:t>
            </w:r>
          </w:p>
          <w:p w:rsidR="00A92C16" w:rsidRPr="00F3304F" w:rsidRDefault="006C2CCA" w:rsidP="00D80DB1">
            <w:pPr>
              <w:spacing w:before="60" w:after="60"/>
              <w:rPr>
                <w:i/>
                <w:color w:val="6E7645"/>
                <w:sz w:val="19"/>
                <w:szCs w:val="19"/>
                <w:lang w:val="en-CA"/>
              </w:rPr>
            </w:pPr>
            <w:r w:rsidRPr="006C2CCA">
              <w:rPr>
                <w:i/>
                <w:color w:val="6E7645"/>
                <w:sz w:val="19"/>
                <w:szCs w:val="19"/>
                <w:lang w:val="en-CA"/>
              </w:rPr>
              <w:t xml:space="preserve">It is therefore recommended to include a clause in the policy providing for access to an external entity, should a party wish to file an appeal. Arbitration and mediation have the potential to resolve disputes out-of-court expeditiously </w:t>
            </w:r>
            <w:r>
              <w:rPr>
                <w:i/>
                <w:color w:val="6E7645"/>
                <w:sz w:val="19"/>
                <w:szCs w:val="19"/>
                <w:lang w:val="en-CA"/>
              </w:rPr>
              <w:t>and at lower costs</w:t>
            </w:r>
            <w:r w:rsidRPr="006C2CCA">
              <w:rPr>
                <w:i/>
                <w:color w:val="6E7645"/>
                <w:sz w:val="19"/>
                <w:szCs w:val="19"/>
                <w:lang w:val="en-CA"/>
              </w:rPr>
              <w:t xml:space="preserve"> than traditional </w:t>
            </w:r>
            <w:r>
              <w:rPr>
                <w:i/>
                <w:color w:val="6E7645"/>
                <w:sz w:val="19"/>
                <w:szCs w:val="19"/>
                <w:lang w:val="en-CA"/>
              </w:rPr>
              <w:t>recourses before</w:t>
            </w:r>
            <w:r w:rsidRPr="006C2CCA">
              <w:rPr>
                <w:i/>
                <w:color w:val="6E7645"/>
                <w:sz w:val="19"/>
                <w:szCs w:val="19"/>
                <w:lang w:val="en-CA"/>
              </w:rPr>
              <w:t xml:space="preserve"> civil courts.</w:t>
            </w:r>
          </w:p>
          <w:p w:rsidR="00752B94" w:rsidRPr="006E6539" w:rsidRDefault="006E6539" w:rsidP="006C2CCA">
            <w:pPr>
              <w:spacing w:before="60" w:after="60"/>
              <w:rPr>
                <w:i/>
                <w:color w:val="6E7645"/>
                <w:sz w:val="19"/>
                <w:szCs w:val="19"/>
                <w:lang w:val="en-CA"/>
              </w:rPr>
            </w:pPr>
            <w:r w:rsidRPr="006E6539">
              <w:rPr>
                <w:i/>
                <w:color w:val="6E7645"/>
                <w:sz w:val="19"/>
                <w:szCs w:val="19"/>
                <w:lang w:val="en-CA"/>
              </w:rPr>
              <w:t xml:space="preserve">The decision rendered by this external </w:t>
            </w:r>
            <w:r w:rsidR="006C2CCA">
              <w:rPr>
                <w:i/>
                <w:color w:val="6E7645"/>
                <w:sz w:val="19"/>
                <w:szCs w:val="19"/>
                <w:lang w:val="en-CA"/>
              </w:rPr>
              <w:t>entity</w:t>
            </w:r>
            <w:r w:rsidRPr="006E6539">
              <w:rPr>
                <w:i/>
                <w:color w:val="6E7645"/>
                <w:sz w:val="19"/>
                <w:szCs w:val="19"/>
                <w:lang w:val="en-CA"/>
              </w:rPr>
              <w:t xml:space="preserve"> will then be final and binding upon all parties</w:t>
            </w:r>
            <w:r>
              <w:rPr>
                <w:i/>
                <w:color w:val="6E7645"/>
                <w:sz w:val="19"/>
                <w:szCs w:val="19"/>
                <w:lang w:val="en-CA"/>
              </w:rPr>
              <w:t>.</w:t>
            </w:r>
          </w:p>
        </w:tc>
      </w:tr>
    </w:tbl>
    <w:p w:rsidR="00752B94" w:rsidRPr="00F3304F" w:rsidRDefault="00752B94" w:rsidP="00D55F86">
      <w:pPr>
        <w:rPr>
          <w:lang w:val="en-CA"/>
        </w:rPr>
      </w:pPr>
    </w:p>
    <w:p w:rsidR="00752B94" w:rsidRPr="00F328A4" w:rsidRDefault="00752B94" w:rsidP="00747559">
      <w:pPr>
        <w:pStyle w:val="Titre2"/>
      </w:pPr>
      <w:r w:rsidRPr="00F328A4">
        <w:br w:type="page"/>
      </w:r>
      <w:bookmarkStart w:id="96" w:name="_Toc45469520"/>
      <w:bookmarkStart w:id="97" w:name="_Toc45710765"/>
      <w:bookmarkStart w:id="98" w:name="_Toc206994996"/>
      <w:bookmarkStart w:id="99" w:name="_Toc425107032"/>
      <w:bookmarkStart w:id="100" w:name="_Toc448170543"/>
      <w:r w:rsidRPr="00F328A4">
        <w:t>A</w:t>
      </w:r>
      <w:r w:rsidR="004001D8" w:rsidRPr="00F328A4">
        <w:t>ppendix</w:t>
      </w:r>
      <w:r w:rsidR="00C83B29" w:rsidRPr="00F328A4">
        <w:t xml:space="preserve"> </w:t>
      </w:r>
      <w:r w:rsidRPr="00F328A4">
        <w:t>A</w:t>
      </w:r>
      <w:bookmarkStart w:id="101" w:name="_Toc45469521"/>
      <w:bookmarkEnd w:id="96"/>
      <w:r w:rsidRPr="00F328A4">
        <w:t xml:space="preserve"> – </w:t>
      </w:r>
      <w:bookmarkEnd w:id="97"/>
      <w:bookmarkEnd w:id="98"/>
      <w:bookmarkEnd w:id="99"/>
      <w:bookmarkEnd w:id="101"/>
      <w:r w:rsidR="004001D8" w:rsidRPr="00F328A4">
        <w:t>Chart of Timelines</w:t>
      </w:r>
      <w:bookmarkEnd w:id="100"/>
    </w:p>
    <w:p w:rsidR="005376E2" w:rsidRPr="00F328A4" w:rsidRDefault="005376E2" w:rsidP="00D55F86">
      <w:pPr>
        <w:rPr>
          <w:lang w:val="en-CA"/>
        </w:rPr>
      </w:pPr>
    </w:p>
    <w:p w:rsidR="005376E2" w:rsidRPr="00F328A4" w:rsidRDefault="004C7AAA" w:rsidP="00D55F86">
      <w:pPr>
        <w:rPr>
          <w:lang w:val="en-CA"/>
        </w:rPr>
      </w:pPr>
      <w:r w:rsidRPr="004C7AAA">
        <w:rPr>
          <w:lang w:val="en-CA"/>
        </w:rPr>
        <w:t>This table is intended as a guide to establish reasonable time limits in processing appeals. Each case having a different degree of urgency or complexity, it is appropriate to provide some flexibility; each appeal process launched must be completed in time for justice to be done. In case of an urgent appeal, for instance, the time will be shortened in order to render a decision before it is too late for the parties. It is recommended to use a percentage system to help determine reasonable deadlines in urgent cases. In a case that is not urgent but carries complex implications, insisting on the prescribed timelines set out in the policy could hinder the proper resolution of the matter.</w:t>
      </w:r>
      <w:r>
        <w:rPr>
          <w:lang w:val="en"/>
        </w:rPr>
        <w:br/>
      </w:r>
      <w:r>
        <w:rPr>
          <w:lang w:val="en"/>
        </w:rPr>
        <w:br/>
        <w:t>Also, the steps outlined in the table below may overlap and are not necessarily successive. Some steps will begin before the previous one ends. In some urgent cases, it may even be that certain steps can be consolidated into one. Tim</w:t>
      </w:r>
      <w:r w:rsidR="00754049">
        <w:rPr>
          <w:lang w:val="en"/>
        </w:rPr>
        <w:t>el</w:t>
      </w:r>
      <w:r>
        <w:rPr>
          <w:lang w:val="en"/>
        </w:rPr>
        <w:t>ines in the table below are for illustrative purposes only</w:t>
      </w:r>
      <w:r w:rsidR="00470DE7" w:rsidRPr="00F328A4">
        <w:rPr>
          <w:lang w:val="en-CA"/>
        </w:rPr>
        <w:t>.</w:t>
      </w:r>
    </w:p>
    <w:p w:rsidR="00470DE7" w:rsidRPr="00F328A4" w:rsidRDefault="00470DE7" w:rsidP="00D55F86">
      <w:pPr>
        <w:rPr>
          <w:lang w:val="en-CA"/>
        </w:rPr>
      </w:pPr>
    </w:p>
    <w:tbl>
      <w:tblPr>
        <w:tblW w:w="9752"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113" w:type="dxa"/>
          <w:right w:w="113" w:type="dxa"/>
        </w:tblCellMar>
        <w:tblLook w:val="0000" w:firstRow="0" w:lastRow="0" w:firstColumn="0" w:lastColumn="0" w:noHBand="0" w:noVBand="0"/>
      </w:tblPr>
      <w:tblGrid>
        <w:gridCol w:w="3228"/>
        <w:gridCol w:w="900"/>
        <w:gridCol w:w="1080"/>
        <w:gridCol w:w="7"/>
        <w:gridCol w:w="26"/>
        <w:gridCol w:w="1112"/>
        <w:gridCol w:w="3399"/>
      </w:tblGrid>
      <w:tr w:rsidR="00DC34F4" w:rsidRPr="00F3304F" w:rsidTr="00DC34F4">
        <w:tblPrEx>
          <w:tblCellMar>
            <w:top w:w="0" w:type="dxa"/>
            <w:bottom w:w="0" w:type="dxa"/>
          </w:tblCellMar>
        </w:tblPrEx>
        <w:trPr>
          <w:cantSplit/>
          <w:trHeight w:val="435"/>
        </w:trPr>
        <w:tc>
          <w:tcPr>
            <w:tcW w:w="3228" w:type="dxa"/>
            <w:vMerge w:val="restart"/>
            <w:tcBorders>
              <w:top w:val="single" w:sz="4" w:space="0" w:color="auto"/>
              <w:bottom w:val="dotted" w:sz="4" w:space="0" w:color="auto"/>
            </w:tcBorders>
            <w:vAlign w:val="center"/>
          </w:tcPr>
          <w:p w:rsidR="00DC34F4" w:rsidRPr="00F3304F" w:rsidRDefault="00DC34F4" w:rsidP="00D55F86">
            <w:pPr>
              <w:rPr>
                <w:b/>
                <w:sz w:val="20"/>
                <w:lang w:val="en-CA"/>
              </w:rPr>
            </w:pPr>
            <w:r>
              <w:rPr>
                <w:b/>
                <w:sz w:val="20"/>
                <w:lang w:val="en-CA"/>
              </w:rPr>
              <w:t>Step</w:t>
            </w:r>
          </w:p>
        </w:tc>
        <w:tc>
          <w:tcPr>
            <w:tcW w:w="900" w:type="dxa"/>
            <w:vMerge w:val="restart"/>
            <w:tcBorders>
              <w:top w:val="single" w:sz="4" w:space="0" w:color="auto"/>
              <w:bottom w:val="dotted" w:sz="4" w:space="0" w:color="auto"/>
              <w:right w:val="dotted" w:sz="4" w:space="0" w:color="auto"/>
            </w:tcBorders>
            <w:vAlign w:val="center"/>
          </w:tcPr>
          <w:p w:rsidR="00DC34F4" w:rsidRPr="00F3304F" w:rsidRDefault="00DC34F4" w:rsidP="00C848DB">
            <w:pPr>
              <w:ind w:left="-92" w:right="-84"/>
              <w:jc w:val="center"/>
              <w:rPr>
                <w:b/>
                <w:sz w:val="20"/>
                <w:lang w:val="en-CA"/>
              </w:rPr>
            </w:pPr>
            <w:r w:rsidRPr="00F3304F">
              <w:rPr>
                <w:b/>
                <w:sz w:val="20"/>
                <w:lang w:val="en-CA"/>
              </w:rPr>
              <w:t>Section</w:t>
            </w:r>
          </w:p>
        </w:tc>
        <w:tc>
          <w:tcPr>
            <w:tcW w:w="2225" w:type="dxa"/>
            <w:gridSpan w:val="4"/>
            <w:tcBorders>
              <w:top w:val="single" w:sz="4" w:space="0" w:color="auto"/>
              <w:left w:val="dotted" w:sz="4" w:space="0" w:color="auto"/>
              <w:bottom w:val="dotted" w:sz="4" w:space="0" w:color="auto"/>
              <w:right w:val="dotted" w:sz="4" w:space="0" w:color="auto"/>
            </w:tcBorders>
            <w:vAlign w:val="center"/>
          </w:tcPr>
          <w:p w:rsidR="00DC34F4" w:rsidRPr="00F3304F" w:rsidRDefault="00DC34F4" w:rsidP="004001D8">
            <w:pPr>
              <w:jc w:val="center"/>
              <w:rPr>
                <w:b/>
                <w:sz w:val="20"/>
                <w:lang w:val="en-CA"/>
              </w:rPr>
            </w:pPr>
            <w:r>
              <w:rPr>
                <w:b/>
                <w:sz w:val="20"/>
                <w:lang w:val="en-CA"/>
              </w:rPr>
              <w:t>Days since Filing the Appeal</w:t>
            </w:r>
          </w:p>
        </w:tc>
        <w:tc>
          <w:tcPr>
            <w:tcW w:w="3399" w:type="dxa"/>
            <w:vMerge w:val="restart"/>
            <w:tcBorders>
              <w:top w:val="single" w:sz="4" w:space="0" w:color="auto"/>
              <w:left w:val="dotted" w:sz="4" w:space="0" w:color="auto"/>
              <w:bottom w:val="dotted" w:sz="4" w:space="0" w:color="auto"/>
            </w:tcBorders>
            <w:vAlign w:val="center"/>
          </w:tcPr>
          <w:p w:rsidR="00DC34F4" w:rsidRPr="00F3304F" w:rsidRDefault="00DC34F4" w:rsidP="004001D8">
            <w:pPr>
              <w:jc w:val="center"/>
              <w:rPr>
                <w:b/>
                <w:sz w:val="20"/>
                <w:lang w:val="en-CA"/>
              </w:rPr>
            </w:pPr>
            <w:r>
              <w:rPr>
                <w:b/>
                <w:sz w:val="20"/>
                <w:lang w:val="en-CA"/>
              </w:rPr>
              <w:t xml:space="preserve">Timelines According to the Model Policy </w:t>
            </w:r>
            <w:r w:rsidRPr="00F3304F">
              <w:rPr>
                <w:b/>
                <w:sz w:val="20"/>
                <w:lang w:val="en-CA"/>
              </w:rPr>
              <w:t xml:space="preserve"> (</w:t>
            </w:r>
            <w:r>
              <w:rPr>
                <w:b/>
                <w:sz w:val="20"/>
                <w:lang w:val="en-CA"/>
              </w:rPr>
              <w:t>Ordinary Procedure</w:t>
            </w:r>
            <w:r w:rsidRPr="00F3304F">
              <w:rPr>
                <w:b/>
                <w:sz w:val="20"/>
                <w:lang w:val="en-CA"/>
              </w:rPr>
              <w:t>)</w:t>
            </w:r>
          </w:p>
        </w:tc>
      </w:tr>
      <w:tr w:rsidR="00DC34F4" w:rsidRPr="00F3304F" w:rsidTr="00DC34F4">
        <w:tblPrEx>
          <w:tblCellMar>
            <w:top w:w="0" w:type="dxa"/>
            <w:bottom w:w="0" w:type="dxa"/>
          </w:tblCellMar>
        </w:tblPrEx>
        <w:trPr>
          <w:cantSplit/>
          <w:trHeight w:val="435"/>
        </w:trPr>
        <w:tc>
          <w:tcPr>
            <w:tcW w:w="3228" w:type="dxa"/>
            <w:vMerge/>
            <w:tcBorders>
              <w:top w:val="dotted" w:sz="4" w:space="0" w:color="auto"/>
              <w:bottom w:val="double" w:sz="4" w:space="0" w:color="auto"/>
            </w:tcBorders>
            <w:vAlign w:val="center"/>
          </w:tcPr>
          <w:p w:rsidR="00DC34F4" w:rsidRPr="00F3304F" w:rsidRDefault="00DC34F4" w:rsidP="00D55F86">
            <w:pPr>
              <w:rPr>
                <w:sz w:val="20"/>
                <w:lang w:val="en-CA"/>
              </w:rPr>
            </w:pPr>
          </w:p>
        </w:tc>
        <w:tc>
          <w:tcPr>
            <w:tcW w:w="900" w:type="dxa"/>
            <w:vMerge/>
            <w:tcBorders>
              <w:top w:val="dotted" w:sz="4" w:space="0" w:color="auto"/>
              <w:bottom w:val="double" w:sz="4" w:space="0" w:color="auto"/>
            </w:tcBorders>
            <w:vAlign w:val="center"/>
          </w:tcPr>
          <w:p w:rsidR="00DC34F4" w:rsidRPr="00F3304F" w:rsidRDefault="00DC34F4" w:rsidP="00C848DB">
            <w:pPr>
              <w:jc w:val="center"/>
              <w:rPr>
                <w:sz w:val="20"/>
                <w:lang w:val="en-CA"/>
              </w:rPr>
            </w:pPr>
          </w:p>
        </w:tc>
        <w:tc>
          <w:tcPr>
            <w:tcW w:w="1113" w:type="dxa"/>
            <w:gridSpan w:val="3"/>
            <w:tcBorders>
              <w:top w:val="dotted" w:sz="4" w:space="0" w:color="auto"/>
              <w:bottom w:val="double" w:sz="4" w:space="0" w:color="auto"/>
            </w:tcBorders>
            <w:vAlign w:val="center"/>
          </w:tcPr>
          <w:p w:rsidR="00DC34F4" w:rsidRPr="00F3304F" w:rsidRDefault="00DC34F4" w:rsidP="00C848DB">
            <w:pPr>
              <w:ind w:left="-142" w:right="-105"/>
              <w:jc w:val="center"/>
              <w:rPr>
                <w:b/>
                <w:sz w:val="20"/>
                <w:lang w:val="en-CA"/>
              </w:rPr>
            </w:pPr>
            <w:r>
              <w:rPr>
                <w:b/>
                <w:sz w:val="20"/>
                <w:lang w:val="en-CA"/>
              </w:rPr>
              <w:t>Expedited Procedure</w:t>
            </w:r>
          </w:p>
        </w:tc>
        <w:tc>
          <w:tcPr>
            <w:tcW w:w="1112" w:type="dxa"/>
            <w:tcBorders>
              <w:top w:val="dotted" w:sz="4" w:space="0" w:color="auto"/>
              <w:bottom w:val="double" w:sz="4" w:space="0" w:color="auto"/>
            </w:tcBorders>
            <w:vAlign w:val="center"/>
          </w:tcPr>
          <w:p w:rsidR="00DC34F4" w:rsidRPr="00F3304F" w:rsidRDefault="00DC34F4" w:rsidP="00C848DB">
            <w:pPr>
              <w:ind w:left="-121" w:right="-50"/>
              <w:jc w:val="center"/>
              <w:rPr>
                <w:b/>
                <w:sz w:val="20"/>
                <w:lang w:val="en-CA"/>
              </w:rPr>
            </w:pPr>
            <w:r>
              <w:rPr>
                <w:b/>
                <w:sz w:val="20"/>
                <w:lang w:val="en-CA"/>
              </w:rPr>
              <w:t>Ordinary Procedure</w:t>
            </w:r>
          </w:p>
        </w:tc>
        <w:tc>
          <w:tcPr>
            <w:tcW w:w="3399" w:type="dxa"/>
            <w:vMerge/>
            <w:tcBorders>
              <w:top w:val="dotted" w:sz="4" w:space="0" w:color="auto"/>
              <w:bottom w:val="double" w:sz="4" w:space="0" w:color="auto"/>
            </w:tcBorders>
            <w:vAlign w:val="center"/>
          </w:tcPr>
          <w:p w:rsidR="00DC34F4" w:rsidRPr="00F3304F" w:rsidRDefault="00DC34F4" w:rsidP="00D55F86">
            <w:pPr>
              <w:rPr>
                <w:sz w:val="20"/>
                <w:lang w:val="en-CA"/>
              </w:rPr>
            </w:pPr>
          </w:p>
        </w:tc>
      </w:tr>
      <w:tr w:rsidR="00DC34F4" w:rsidRPr="00F328A4" w:rsidTr="00DC34F4">
        <w:tblPrEx>
          <w:tblCellMar>
            <w:top w:w="0" w:type="dxa"/>
            <w:bottom w:w="0" w:type="dxa"/>
          </w:tblCellMar>
        </w:tblPrEx>
        <w:trPr>
          <w:cantSplit/>
        </w:trPr>
        <w:tc>
          <w:tcPr>
            <w:tcW w:w="3228" w:type="dxa"/>
            <w:tcBorders>
              <w:bottom w:val="single" w:sz="4" w:space="0" w:color="auto"/>
            </w:tcBorders>
            <w:vAlign w:val="center"/>
          </w:tcPr>
          <w:p w:rsidR="00DC34F4" w:rsidRPr="00F3304F" w:rsidRDefault="00DC34F4" w:rsidP="00D55F86">
            <w:pPr>
              <w:rPr>
                <w:sz w:val="18"/>
                <w:szCs w:val="18"/>
                <w:lang w:val="en-CA"/>
              </w:rPr>
            </w:pPr>
            <w:r>
              <w:rPr>
                <w:sz w:val="18"/>
                <w:szCs w:val="18"/>
                <w:lang w:val="en-CA"/>
              </w:rPr>
              <w:t>Filing of Notice of Appeal</w:t>
            </w:r>
          </w:p>
        </w:tc>
        <w:tc>
          <w:tcPr>
            <w:tcW w:w="900" w:type="dxa"/>
            <w:tcBorders>
              <w:bottom w:val="single" w:sz="4" w:space="0" w:color="auto"/>
            </w:tcBorders>
            <w:vAlign w:val="center"/>
          </w:tcPr>
          <w:p w:rsidR="00DC34F4" w:rsidRPr="00020317" w:rsidRDefault="00DC34F4" w:rsidP="00C848DB">
            <w:pPr>
              <w:jc w:val="center"/>
              <w:rPr>
                <w:sz w:val="18"/>
                <w:szCs w:val="18"/>
                <w:lang w:val="en-CA"/>
              </w:rPr>
            </w:pPr>
            <w:r w:rsidRPr="00020317">
              <w:rPr>
                <w:sz w:val="18"/>
                <w:szCs w:val="18"/>
                <w:lang w:val="en-CA"/>
              </w:rPr>
              <w:t>5</w:t>
            </w:r>
            <w:r w:rsidR="00F1693B" w:rsidRPr="00020317">
              <w:rPr>
                <w:sz w:val="18"/>
                <w:szCs w:val="18"/>
                <w:lang w:val="en-CA"/>
              </w:rPr>
              <w:t>.1</w:t>
            </w:r>
          </w:p>
        </w:tc>
        <w:tc>
          <w:tcPr>
            <w:tcW w:w="1080" w:type="dxa"/>
            <w:tcBorders>
              <w:bottom w:val="single" w:sz="4" w:space="0" w:color="auto"/>
            </w:tcBorders>
            <w:vAlign w:val="center"/>
          </w:tcPr>
          <w:p w:rsidR="00DC34F4" w:rsidRPr="00F3304F" w:rsidRDefault="00DC34F4" w:rsidP="00C848DB">
            <w:pPr>
              <w:jc w:val="center"/>
              <w:rPr>
                <w:sz w:val="18"/>
                <w:szCs w:val="18"/>
                <w:lang w:val="en-CA"/>
              </w:rPr>
            </w:pPr>
            <w:r w:rsidRPr="00F3304F">
              <w:rPr>
                <w:sz w:val="18"/>
                <w:szCs w:val="18"/>
                <w:lang w:val="en-CA"/>
              </w:rPr>
              <w:t>1</w:t>
            </w:r>
          </w:p>
        </w:tc>
        <w:tc>
          <w:tcPr>
            <w:tcW w:w="1145" w:type="dxa"/>
            <w:gridSpan w:val="3"/>
            <w:tcBorders>
              <w:bottom w:val="single" w:sz="4" w:space="0" w:color="auto"/>
            </w:tcBorders>
            <w:vAlign w:val="center"/>
          </w:tcPr>
          <w:p w:rsidR="00DC34F4" w:rsidRPr="00F3304F" w:rsidRDefault="00DC34F4" w:rsidP="00C848DB">
            <w:pPr>
              <w:jc w:val="center"/>
              <w:rPr>
                <w:sz w:val="18"/>
                <w:szCs w:val="18"/>
                <w:lang w:val="en-CA"/>
              </w:rPr>
            </w:pPr>
            <w:r w:rsidRPr="00F3304F">
              <w:rPr>
                <w:sz w:val="18"/>
                <w:szCs w:val="18"/>
                <w:lang w:val="en-CA"/>
              </w:rPr>
              <w:t>15</w:t>
            </w:r>
          </w:p>
        </w:tc>
        <w:tc>
          <w:tcPr>
            <w:tcW w:w="3399" w:type="dxa"/>
            <w:tcBorders>
              <w:bottom w:val="single" w:sz="4" w:space="0" w:color="auto"/>
            </w:tcBorders>
            <w:vAlign w:val="center"/>
          </w:tcPr>
          <w:p w:rsidR="00DC34F4" w:rsidRPr="00F328A4" w:rsidRDefault="00DC34F4" w:rsidP="00C62B85">
            <w:pPr>
              <w:rPr>
                <w:sz w:val="18"/>
                <w:szCs w:val="18"/>
                <w:lang w:val="en-CA"/>
              </w:rPr>
            </w:pPr>
            <w:r w:rsidRPr="00F328A4">
              <w:rPr>
                <w:sz w:val="18"/>
                <w:szCs w:val="18"/>
                <w:lang w:val="en-CA"/>
              </w:rPr>
              <w:t xml:space="preserve">15 </w:t>
            </w:r>
            <w:r>
              <w:rPr>
                <w:sz w:val="18"/>
                <w:szCs w:val="18"/>
                <w:lang w:val="en-CA"/>
              </w:rPr>
              <w:t>days from the day on which the Appelleant was advised of the decision</w:t>
            </w:r>
            <w:r w:rsidRPr="00F328A4">
              <w:rPr>
                <w:sz w:val="18"/>
                <w:szCs w:val="18"/>
                <w:lang w:val="en-CA"/>
              </w:rPr>
              <w:t xml:space="preserve"> </w:t>
            </w:r>
          </w:p>
        </w:tc>
      </w:tr>
      <w:tr w:rsidR="00DC34F4" w:rsidRPr="00C62B85" w:rsidTr="00DC34F4">
        <w:tblPrEx>
          <w:tblCellMar>
            <w:top w:w="0" w:type="dxa"/>
            <w:bottom w:w="0" w:type="dxa"/>
          </w:tblCellMar>
        </w:tblPrEx>
        <w:trPr>
          <w:cantSplit/>
        </w:trPr>
        <w:tc>
          <w:tcPr>
            <w:tcW w:w="3228" w:type="dxa"/>
            <w:tcBorders>
              <w:top w:val="single" w:sz="4" w:space="0" w:color="auto"/>
              <w:bottom w:val="single" w:sz="4" w:space="0" w:color="auto"/>
            </w:tcBorders>
            <w:vAlign w:val="center"/>
          </w:tcPr>
          <w:p w:rsidR="00DC34F4" w:rsidRPr="00F3304F" w:rsidRDefault="00DC34F4" w:rsidP="009061B1">
            <w:pPr>
              <w:rPr>
                <w:sz w:val="18"/>
                <w:szCs w:val="18"/>
                <w:lang w:val="en-CA"/>
              </w:rPr>
            </w:pPr>
            <w:r>
              <w:rPr>
                <w:sz w:val="18"/>
                <w:szCs w:val="18"/>
                <w:lang w:val="en-CA"/>
              </w:rPr>
              <w:t>Initial Screening of Appeal</w:t>
            </w:r>
          </w:p>
        </w:tc>
        <w:tc>
          <w:tcPr>
            <w:tcW w:w="900" w:type="dxa"/>
            <w:tcBorders>
              <w:top w:val="single" w:sz="4" w:space="0" w:color="auto"/>
              <w:bottom w:val="single" w:sz="4" w:space="0" w:color="auto"/>
            </w:tcBorders>
            <w:vAlign w:val="center"/>
          </w:tcPr>
          <w:p w:rsidR="00DC34F4" w:rsidRPr="00020317" w:rsidRDefault="00F1693B" w:rsidP="00D72636">
            <w:pPr>
              <w:jc w:val="center"/>
              <w:rPr>
                <w:sz w:val="18"/>
                <w:szCs w:val="18"/>
                <w:lang w:val="en-CA"/>
              </w:rPr>
            </w:pPr>
            <w:r w:rsidRPr="00020317">
              <w:rPr>
                <w:sz w:val="18"/>
                <w:szCs w:val="18"/>
                <w:lang w:val="en-CA"/>
              </w:rPr>
              <w:t>6</w:t>
            </w:r>
            <w:r w:rsidR="00DC34F4" w:rsidRPr="00020317">
              <w:rPr>
                <w:sz w:val="18"/>
                <w:szCs w:val="18"/>
                <w:lang w:val="en-CA"/>
              </w:rPr>
              <w:t>.</w:t>
            </w:r>
            <w:r w:rsidR="00D72636" w:rsidRPr="00020317">
              <w:rPr>
                <w:sz w:val="18"/>
                <w:szCs w:val="18"/>
                <w:lang w:val="en-CA"/>
              </w:rPr>
              <w:t>2</w:t>
            </w:r>
          </w:p>
        </w:tc>
        <w:tc>
          <w:tcPr>
            <w:tcW w:w="1080" w:type="dxa"/>
            <w:tcBorders>
              <w:top w:val="single" w:sz="4" w:space="0" w:color="auto"/>
              <w:bottom w:val="single" w:sz="4" w:space="0" w:color="auto"/>
            </w:tcBorders>
            <w:vAlign w:val="center"/>
          </w:tcPr>
          <w:p w:rsidR="00DC34F4" w:rsidRPr="00F3304F" w:rsidRDefault="00DC34F4" w:rsidP="00C848DB">
            <w:pPr>
              <w:jc w:val="center"/>
              <w:rPr>
                <w:sz w:val="18"/>
                <w:szCs w:val="18"/>
                <w:lang w:val="en-CA"/>
              </w:rPr>
            </w:pPr>
            <w:r w:rsidRPr="00F3304F">
              <w:rPr>
                <w:sz w:val="18"/>
                <w:szCs w:val="18"/>
                <w:lang w:val="en-CA"/>
              </w:rPr>
              <w:t>2</w:t>
            </w:r>
          </w:p>
        </w:tc>
        <w:tc>
          <w:tcPr>
            <w:tcW w:w="1145" w:type="dxa"/>
            <w:gridSpan w:val="3"/>
            <w:tcBorders>
              <w:top w:val="single" w:sz="4" w:space="0" w:color="auto"/>
              <w:bottom w:val="single" w:sz="4" w:space="0" w:color="auto"/>
            </w:tcBorders>
            <w:vAlign w:val="center"/>
          </w:tcPr>
          <w:p w:rsidR="00DC34F4" w:rsidRPr="00F3304F" w:rsidRDefault="00DC34F4" w:rsidP="00C848DB">
            <w:pPr>
              <w:jc w:val="center"/>
              <w:rPr>
                <w:sz w:val="18"/>
                <w:szCs w:val="18"/>
                <w:lang w:val="en-CA"/>
              </w:rPr>
            </w:pPr>
            <w:r w:rsidRPr="00F3304F">
              <w:rPr>
                <w:sz w:val="18"/>
                <w:szCs w:val="18"/>
                <w:lang w:val="en-CA"/>
              </w:rPr>
              <w:t>17</w:t>
            </w:r>
          </w:p>
        </w:tc>
        <w:tc>
          <w:tcPr>
            <w:tcW w:w="3399" w:type="dxa"/>
            <w:tcBorders>
              <w:top w:val="single" w:sz="4" w:space="0" w:color="auto"/>
              <w:bottom w:val="single" w:sz="4" w:space="0" w:color="auto"/>
            </w:tcBorders>
            <w:vAlign w:val="center"/>
          </w:tcPr>
          <w:p w:rsidR="00DC34F4" w:rsidRPr="00C62B85" w:rsidRDefault="00DC34F4" w:rsidP="00C62B85">
            <w:pPr>
              <w:rPr>
                <w:sz w:val="18"/>
                <w:szCs w:val="18"/>
                <w:lang w:val="en-CA"/>
              </w:rPr>
            </w:pPr>
            <w:r w:rsidRPr="00C62B85">
              <w:rPr>
                <w:sz w:val="18"/>
                <w:szCs w:val="18"/>
                <w:lang w:val="en-CA"/>
              </w:rPr>
              <w:t xml:space="preserve">2 working days </w:t>
            </w:r>
            <w:r>
              <w:rPr>
                <w:sz w:val="18"/>
                <w:szCs w:val="18"/>
                <w:lang w:val="en-CA"/>
              </w:rPr>
              <w:t>from</w:t>
            </w:r>
            <w:r w:rsidRPr="00C62B85">
              <w:rPr>
                <w:sz w:val="18"/>
                <w:szCs w:val="18"/>
                <w:lang w:val="en-CA"/>
              </w:rPr>
              <w:t xml:space="preserve"> the receipt of</w:t>
            </w:r>
            <w:r>
              <w:rPr>
                <w:sz w:val="18"/>
                <w:szCs w:val="18"/>
                <w:lang w:val="en-CA"/>
              </w:rPr>
              <w:t xml:space="preserve"> Noti</w:t>
            </w:r>
            <w:r w:rsidRPr="00C62B85">
              <w:rPr>
                <w:sz w:val="18"/>
                <w:szCs w:val="18"/>
                <w:lang w:val="en-CA"/>
              </w:rPr>
              <w:t>ce of Appeal</w:t>
            </w:r>
            <w:r>
              <w:rPr>
                <w:sz w:val="18"/>
                <w:szCs w:val="18"/>
                <w:lang w:val="en-CA"/>
              </w:rPr>
              <w:t xml:space="preserve"> and related documents</w:t>
            </w:r>
          </w:p>
        </w:tc>
      </w:tr>
      <w:tr w:rsidR="00DC34F4" w:rsidRPr="00F328A4" w:rsidTr="00DC34F4">
        <w:tblPrEx>
          <w:tblCellMar>
            <w:top w:w="0" w:type="dxa"/>
            <w:bottom w:w="0" w:type="dxa"/>
          </w:tblCellMar>
        </w:tblPrEx>
        <w:trPr>
          <w:cantSplit/>
        </w:trPr>
        <w:tc>
          <w:tcPr>
            <w:tcW w:w="3228" w:type="dxa"/>
            <w:tcBorders>
              <w:top w:val="single" w:sz="4" w:space="0" w:color="auto"/>
              <w:bottom w:val="single" w:sz="4" w:space="0" w:color="auto"/>
            </w:tcBorders>
            <w:vAlign w:val="center"/>
          </w:tcPr>
          <w:p w:rsidR="00DC34F4" w:rsidRPr="00F328A4" w:rsidRDefault="00DC34F4" w:rsidP="005F712B">
            <w:pPr>
              <w:rPr>
                <w:sz w:val="18"/>
                <w:szCs w:val="18"/>
                <w:lang w:val="en-CA"/>
              </w:rPr>
            </w:pPr>
            <w:r>
              <w:rPr>
                <w:sz w:val="18"/>
                <w:szCs w:val="18"/>
                <w:lang w:val="en-CA"/>
              </w:rPr>
              <w:t xml:space="preserve">Notice of Appeal transmitted to the </w:t>
            </w:r>
            <w:r w:rsidRPr="00F328A4">
              <w:rPr>
                <w:sz w:val="18"/>
                <w:szCs w:val="18"/>
                <w:lang w:val="en-CA"/>
              </w:rPr>
              <w:t>R</w:t>
            </w:r>
            <w:r>
              <w:rPr>
                <w:sz w:val="18"/>
                <w:szCs w:val="18"/>
                <w:lang w:val="en-CA"/>
              </w:rPr>
              <w:t>es</w:t>
            </w:r>
            <w:r w:rsidRPr="00F328A4">
              <w:rPr>
                <w:sz w:val="18"/>
                <w:szCs w:val="18"/>
                <w:lang w:val="en-CA"/>
              </w:rPr>
              <w:t>pond</w:t>
            </w:r>
            <w:r>
              <w:rPr>
                <w:sz w:val="18"/>
                <w:szCs w:val="18"/>
                <w:lang w:val="en-CA"/>
              </w:rPr>
              <w:t>e</w:t>
            </w:r>
            <w:r w:rsidRPr="00F328A4">
              <w:rPr>
                <w:sz w:val="18"/>
                <w:szCs w:val="18"/>
                <w:lang w:val="en-CA"/>
              </w:rPr>
              <w:t>nt</w:t>
            </w:r>
          </w:p>
        </w:tc>
        <w:tc>
          <w:tcPr>
            <w:tcW w:w="900" w:type="dxa"/>
            <w:tcBorders>
              <w:top w:val="single" w:sz="4" w:space="0" w:color="auto"/>
              <w:bottom w:val="single" w:sz="4" w:space="0" w:color="auto"/>
            </w:tcBorders>
            <w:vAlign w:val="center"/>
          </w:tcPr>
          <w:p w:rsidR="00DC34F4" w:rsidRPr="00020317" w:rsidRDefault="00F1693B" w:rsidP="00C848DB">
            <w:pPr>
              <w:jc w:val="center"/>
              <w:rPr>
                <w:sz w:val="18"/>
                <w:szCs w:val="18"/>
                <w:lang w:val="en-CA"/>
              </w:rPr>
            </w:pPr>
            <w:r w:rsidRPr="00020317">
              <w:rPr>
                <w:sz w:val="18"/>
                <w:szCs w:val="18"/>
                <w:lang w:val="en-CA"/>
              </w:rPr>
              <w:t>7</w:t>
            </w:r>
            <w:r w:rsidR="00DC34F4" w:rsidRPr="00020317">
              <w:rPr>
                <w:sz w:val="18"/>
                <w:szCs w:val="18"/>
                <w:lang w:val="en-CA"/>
              </w:rPr>
              <w:t>.1</w:t>
            </w:r>
          </w:p>
        </w:tc>
        <w:tc>
          <w:tcPr>
            <w:tcW w:w="1080" w:type="dxa"/>
            <w:tcBorders>
              <w:top w:val="single" w:sz="4" w:space="0" w:color="auto"/>
              <w:bottom w:val="single" w:sz="4" w:space="0" w:color="auto"/>
            </w:tcBorders>
            <w:vAlign w:val="center"/>
          </w:tcPr>
          <w:p w:rsidR="00DC34F4" w:rsidRPr="00F3304F" w:rsidRDefault="00DC34F4" w:rsidP="00C848DB">
            <w:pPr>
              <w:jc w:val="center"/>
              <w:rPr>
                <w:sz w:val="18"/>
                <w:szCs w:val="18"/>
                <w:lang w:val="en-CA"/>
              </w:rPr>
            </w:pPr>
            <w:r w:rsidRPr="00F3304F">
              <w:rPr>
                <w:sz w:val="18"/>
                <w:szCs w:val="18"/>
                <w:lang w:val="en-CA"/>
              </w:rPr>
              <w:t>2</w:t>
            </w:r>
          </w:p>
        </w:tc>
        <w:tc>
          <w:tcPr>
            <w:tcW w:w="1145" w:type="dxa"/>
            <w:gridSpan w:val="3"/>
            <w:tcBorders>
              <w:top w:val="single" w:sz="4" w:space="0" w:color="auto"/>
              <w:bottom w:val="single" w:sz="4" w:space="0" w:color="auto"/>
            </w:tcBorders>
            <w:vAlign w:val="center"/>
          </w:tcPr>
          <w:p w:rsidR="00DC34F4" w:rsidRPr="00F3304F" w:rsidRDefault="00DC34F4" w:rsidP="0033626B">
            <w:pPr>
              <w:jc w:val="center"/>
              <w:rPr>
                <w:sz w:val="18"/>
                <w:szCs w:val="18"/>
                <w:lang w:val="en-CA"/>
              </w:rPr>
            </w:pPr>
            <w:r w:rsidRPr="00F3304F">
              <w:rPr>
                <w:sz w:val="18"/>
                <w:szCs w:val="18"/>
                <w:lang w:val="en-CA"/>
              </w:rPr>
              <w:t>1</w:t>
            </w:r>
            <w:r>
              <w:rPr>
                <w:sz w:val="18"/>
                <w:szCs w:val="18"/>
                <w:lang w:val="en-CA"/>
              </w:rPr>
              <w:t>8</w:t>
            </w:r>
          </w:p>
        </w:tc>
        <w:tc>
          <w:tcPr>
            <w:tcW w:w="3399" w:type="dxa"/>
            <w:tcBorders>
              <w:top w:val="single" w:sz="4" w:space="0" w:color="auto"/>
              <w:bottom w:val="single" w:sz="4" w:space="0" w:color="auto"/>
            </w:tcBorders>
            <w:vAlign w:val="center"/>
          </w:tcPr>
          <w:p w:rsidR="00DC34F4" w:rsidRPr="00F328A4" w:rsidRDefault="00DC34F4" w:rsidP="0033626B">
            <w:pPr>
              <w:rPr>
                <w:sz w:val="18"/>
                <w:szCs w:val="18"/>
                <w:lang w:val="en-CA"/>
              </w:rPr>
            </w:pPr>
            <w:r>
              <w:rPr>
                <w:sz w:val="18"/>
                <w:szCs w:val="18"/>
                <w:lang w:val="en-CA"/>
              </w:rPr>
              <w:t>1</w:t>
            </w:r>
            <w:r w:rsidRPr="00C62B85">
              <w:rPr>
                <w:sz w:val="18"/>
                <w:szCs w:val="18"/>
                <w:lang w:val="en-CA"/>
              </w:rPr>
              <w:t xml:space="preserve"> working day</w:t>
            </w:r>
            <w:r>
              <w:rPr>
                <w:sz w:val="18"/>
                <w:szCs w:val="18"/>
                <w:lang w:val="en-CA"/>
              </w:rPr>
              <w:t xml:space="preserve"> from the completion of the initial screening</w:t>
            </w:r>
          </w:p>
        </w:tc>
      </w:tr>
      <w:tr w:rsidR="00DC34F4" w:rsidRPr="00F328A4" w:rsidTr="00DC34F4">
        <w:tblPrEx>
          <w:tblCellMar>
            <w:top w:w="0" w:type="dxa"/>
            <w:bottom w:w="0" w:type="dxa"/>
          </w:tblCellMar>
        </w:tblPrEx>
        <w:trPr>
          <w:cantSplit/>
        </w:trPr>
        <w:tc>
          <w:tcPr>
            <w:tcW w:w="3228" w:type="dxa"/>
            <w:tcBorders>
              <w:top w:val="single" w:sz="4" w:space="0" w:color="auto"/>
              <w:bottom w:val="single" w:sz="4" w:space="0" w:color="auto"/>
            </w:tcBorders>
            <w:vAlign w:val="center"/>
          </w:tcPr>
          <w:p w:rsidR="00DC34F4" w:rsidRPr="00F328A4" w:rsidRDefault="00DC34F4" w:rsidP="005F712B">
            <w:pPr>
              <w:rPr>
                <w:sz w:val="18"/>
                <w:szCs w:val="18"/>
                <w:lang w:val="en-CA"/>
              </w:rPr>
            </w:pPr>
            <w:r>
              <w:rPr>
                <w:sz w:val="18"/>
                <w:szCs w:val="18"/>
                <w:lang w:val="en-CA"/>
              </w:rPr>
              <w:t>Statement of the</w:t>
            </w:r>
            <w:r w:rsidRPr="00F328A4">
              <w:rPr>
                <w:sz w:val="18"/>
                <w:szCs w:val="18"/>
                <w:lang w:val="en-CA"/>
              </w:rPr>
              <w:t xml:space="preserve"> R</w:t>
            </w:r>
            <w:r>
              <w:rPr>
                <w:sz w:val="18"/>
                <w:szCs w:val="18"/>
                <w:lang w:val="en-CA"/>
              </w:rPr>
              <w:t>es</w:t>
            </w:r>
            <w:r w:rsidRPr="00F328A4">
              <w:rPr>
                <w:sz w:val="18"/>
                <w:szCs w:val="18"/>
                <w:lang w:val="en-CA"/>
              </w:rPr>
              <w:t>pond</w:t>
            </w:r>
            <w:r>
              <w:rPr>
                <w:sz w:val="18"/>
                <w:szCs w:val="18"/>
                <w:lang w:val="en-CA"/>
              </w:rPr>
              <w:t>e</w:t>
            </w:r>
            <w:r w:rsidRPr="00F328A4">
              <w:rPr>
                <w:sz w:val="18"/>
                <w:szCs w:val="18"/>
                <w:lang w:val="en-CA"/>
              </w:rPr>
              <w:t>nt</w:t>
            </w:r>
          </w:p>
        </w:tc>
        <w:tc>
          <w:tcPr>
            <w:tcW w:w="900" w:type="dxa"/>
            <w:tcBorders>
              <w:top w:val="single" w:sz="4" w:space="0" w:color="auto"/>
              <w:bottom w:val="single" w:sz="4" w:space="0" w:color="auto"/>
            </w:tcBorders>
            <w:vAlign w:val="center"/>
          </w:tcPr>
          <w:p w:rsidR="00DC34F4" w:rsidRPr="00020317" w:rsidRDefault="00F1693B" w:rsidP="00F1693B">
            <w:pPr>
              <w:jc w:val="center"/>
              <w:rPr>
                <w:sz w:val="18"/>
                <w:szCs w:val="18"/>
                <w:lang w:val="en-CA"/>
              </w:rPr>
            </w:pPr>
            <w:r w:rsidRPr="00020317">
              <w:rPr>
                <w:sz w:val="18"/>
                <w:szCs w:val="18"/>
                <w:lang w:val="en-CA"/>
              </w:rPr>
              <w:t>7</w:t>
            </w:r>
            <w:r w:rsidR="00DC34F4" w:rsidRPr="00020317">
              <w:rPr>
                <w:sz w:val="18"/>
                <w:szCs w:val="18"/>
                <w:lang w:val="en-CA"/>
              </w:rPr>
              <w:t>.</w:t>
            </w:r>
            <w:r w:rsidRPr="00020317">
              <w:rPr>
                <w:sz w:val="18"/>
                <w:szCs w:val="18"/>
                <w:lang w:val="en-CA"/>
              </w:rPr>
              <w:t>2</w:t>
            </w:r>
          </w:p>
        </w:tc>
        <w:tc>
          <w:tcPr>
            <w:tcW w:w="1080" w:type="dxa"/>
            <w:tcBorders>
              <w:top w:val="single" w:sz="4" w:space="0" w:color="auto"/>
              <w:bottom w:val="single" w:sz="4" w:space="0" w:color="auto"/>
            </w:tcBorders>
            <w:vAlign w:val="center"/>
          </w:tcPr>
          <w:p w:rsidR="00DC34F4" w:rsidRPr="00F3304F" w:rsidRDefault="00DC34F4" w:rsidP="00C848DB">
            <w:pPr>
              <w:jc w:val="center"/>
              <w:rPr>
                <w:sz w:val="18"/>
                <w:szCs w:val="18"/>
                <w:lang w:val="en-CA"/>
              </w:rPr>
            </w:pPr>
            <w:r w:rsidRPr="00F3304F">
              <w:rPr>
                <w:sz w:val="18"/>
                <w:szCs w:val="18"/>
                <w:lang w:val="en-CA"/>
              </w:rPr>
              <w:t>3</w:t>
            </w:r>
          </w:p>
        </w:tc>
        <w:tc>
          <w:tcPr>
            <w:tcW w:w="1145" w:type="dxa"/>
            <w:gridSpan w:val="3"/>
            <w:tcBorders>
              <w:top w:val="single" w:sz="4" w:space="0" w:color="auto"/>
              <w:bottom w:val="single" w:sz="4" w:space="0" w:color="auto"/>
            </w:tcBorders>
            <w:vAlign w:val="center"/>
          </w:tcPr>
          <w:p w:rsidR="00DC34F4" w:rsidRPr="00F3304F" w:rsidRDefault="00DC34F4" w:rsidP="00E86207">
            <w:pPr>
              <w:jc w:val="center"/>
              <w:rPr>
                <w:sz w:val="18"/>
                <w:szCs w:val="18"/>
                <w:lang w:val="en-CA"/>
              </w:rPr>
            </w:pPr>
            <w:r>
              <w:rPr>
                <w:sz w:val="18"/>
                <w:szCs w:val="18"/>
                <w:lang w:val="en-CA"/>
              </w:rPr>
              <w:t>23</w:t>
            </w:r>
          </w:p>
        </w:tc>
        <w:tc>
          <w:tcPr>
            <w:tcW w:w="3399" w:type="dxa"/>
            <w:tcBorders>
              <w:top w:val="single" w:sz="4" w:space="0" w:color="auto"/>
              <w:bottom w:val="single" w:sz="4" w:space="0" w:color="auto"/>
            </w:tcBorders>
            <w:vAlign w:val="center"/>
          </w:tcPr>
          <w:p w:rsidR="00DC34F4" w:rsidRPr="00F328A4" w:rsidRDefault="00DC34F4" w:rsidP="00E86207">
            <w:pPr>
              <w:rPr>
                <w:sz w:val="18"/>
                <w:szCs w:val="18"/>
                <w:lang w:val="en-CA"/>
              </w:rPr>
            </w:pPr>
            <w:r w:rsidRPr="00F328A4">
              <w:rPr>
                <w:sz w:val="18"/>
                <w:szCs w:val="18"/>
                <w:lang w:val="en-CA"/>
              </w:rPr>
              <w:t xml:space="preserve">5 </w:t>
            </w:r>
            <w:r w:rsidRPr="00C62B85">
              <w:rPr>
                <w:sz w:val="18"/>
                <w:szCs w:val="18"/>
                <w:lang w:val="en-CA"/>
              </w:rPr>
              <w:t xml:space="preserve">working days </w:t>
            </w:r>
            <w:r>
              <w:rPr>
                <w:sz w:val="18"/>
                <w:szCs w:val="18"/>
                <w:lang w:val="en-CA"/>
              </w:rPr>
              <w:t>from</w:t>
            </w:r>
            <w:r w:rsidRPr="00C62B85">
              <w:rPr>
                <w:sz w:val="18"/>
                <w:szCs w:val="18"/>
                <w:lang w:val="en-CA"/>
              </w:rPr>
              <w:t xml:space="preserve"> the </w:t>
            </w:r>
            <w:r>
              <w:rPr>
                <w:sz w:val="18"/>
                <w:szCs w:val="18"/>
                <w:lang w:val="en-CA"/>
              </w:rPr>
              <w:t xml:space="preserve">date the Notice of Appeal was provided, or as may be specified by the </w:t>
            </w:r>
            <w:r w:rsidR="009A164E">
              <w:rPr>
                <w:sz w:val="18"/>
                <w:szCs w:val="18"/>
                <w:lang w:val="en-CA"/>
              </w:rPr>
              <w:t>Appeal Officer</w:t>
            </w:r>
          </w:p>
        </w:tc>
      </w:tr>
      <w:tr w:rsidR="00DC34F4" w:rsidRPr="00F328A4" w:rsidTr="00DC34F4">
        <w:tblPrEx>
          <w:tblCellMar>
            <w:top w:w="0" w:type="dxa"/>
            <w:bottom w:w="0" w:type="dxa"/>
          </w:tblCellMar>
        </w:tblPrEx>
        <w:trPr>
          <w:cantSplit/>
        </w:trPr>
        <w:tc>
          <w:tcPr>
            <w:tcW w:w="3228" w:type="dxa"/>
            <w:tcBorders>
              <w:top w:val="single" w:sz="4" w:space="0" w:color="auto"/>
              <w:bottom w:val="single" w:sz="4" w:space="0" w:color="auto"/>
            </w:tcBorders>
            <w:vAlign w:val="center"/>
          </w:tcPr>
          <w:p w:rsidR="00DC34F4" w:rsidRPr="00F3304F" w:rsidRDefault="00DC34F4" w:rsidP="00D55F86">
            <w:pPr>
              <w:rPr>
                <w:sz w:val="18"/>
                <w:szCs w:val="18"/>
                <w:lang w:val="en-CA"/>
              </w:rPr>
            </w:pPr>
            <w:r>
              <w:rPr>
                <w:sz w:val="18"/>
                <w:szCs w:val="18"/>
                <w:lang w:val="en-CA"/>
              </w:rPr>
              <w:t>Establishment of the Appeal Panel</w:t>
            </w:r>
          </w:p>
        </w:tc>
        <w:tc>
          <w:tcPr>
            <w:tcW w:w="900" w:type="dxa"/>
            <w:tcBorders>
              <w:top w:val="single" w:sz="4" w:space="0" w:color="auto"/>
              <w:bottom w:val="single" w:sz="4" w:space="0" w:color="auto"/>
            </w:tcBorders>
            <w:vAlign w:val="center"/>
          </w:tcPr>
          <w:p w:rsidR="00DC34F4" w:rsidRPr="00020317" w:rsidRDefault="00020317" w:rsidP="000922E3">
            <w:pPr>
              <w:jc w:val="center"/>
              <w:rPr>
                <w:sz w:val="18"/>
                <w:szCs w:val="18"/>
                <w:lang w:val="en-CA"/>
              </w:rPr>
            </w:pPr>
            <w:r w:rsidRPr="00020317">
              <w:rPr>
                <w:sz w:val="18"/>
                <w:szCs w:val="18"/>
                <w:lang w:val="en-CA"/>
              </w:rPr>
              <w:t>8</w:t>
            </w:r>
            <w:r w:rsidR="00DC34F4" w:rsidRPr="00020317">
              <w:rPr>
                <w:sz w:val="18"/>
                <w:szCs w:val="18"/>
                <w:lang w:val="en-CA"/>
              </w:rPr>
              <w:t>.1</w:t>
            </w:r>
          </w:p>
        </w:tc>
        <w:tc>
          <w:tcPr>
            <w:tcW w:w="1080" w:type="dxa"/>
            <w:tcBorders>
              <w:top w:val="single" w:sz="4" w:space="0" w:color="auto"/>
              <w:bottom w:val="single" w:sz="4" w:space="0" w:color="auto"/>
            </w:tcBorders>
            <w:vAlign w:val="center"/>
          </w:tcPr>
          <w:p w:rsidR="00DC34F4" w:rsidRPr="00F3304F" w:rsidRDefault="00DC34F4" w:rsidP="00C848DB">
            <w:pPr>
              <w:jc w:val="center"/>
              <w:rPr>
                <w:sz w:val="18"/>
                <w:szCs w:val="18"/>
                <w:lang w:val="en-CA"/>
              </w:rPr>
            </w:pPr>
            <w:r w:rsidRPr="00F3304F">
              <w:rPr>
                <w:sz w:val="18"/>
                <w:szCs w:val="18"/>
                <w:lang w:val="en-CA"/>
              </w:rPr>
              <w:t>3</w:t>
            </w:r>
          </w:p>
        </w:tc>
        <w:tc>
          <w:tcPr>
            <w:tcW w:w="1145" w:type="dxa"/>
            <w:gridSpan w:val="3"/>
            <w:tcBorders>
              <w:top w:val="single" w:sz="4" w:space="0" w:color="auto"/>
              <w:bottom w:val="single" w:sz="4" w:space="0" w:color="auto"/>
            </w:tcBorders>
            <w:vAlign w:val="center"/>
          </w:tcPr>
          <w:p w:rsidR="00DC34F4" w:rsidRPr="00F3304F" w:rsidRDefault="00DC34F4" w:rsidP="00C848DB">
            <w:pPr>
              <w:jc w:val="center"/>
              <w:rPr>
                <w:sz w:val="18"/>
                <w:szCs w:val="18"/>
                <w:lang w:val="en-CA"/>
              </w:rPr>
            </w:pPr>
            <w:r w:rsidRPr="00F3304F">
              <w:rPr>
                <w:sz w:val="18"/>
                <w:szCs w:val="18"/>
                <w:lang w:val="en-CA"/>
              </w:rPr>
              <w:t>25</w:t>
            </w:r>
          </w:p>
        </w:tc>
        <w:tc>
          <w:tcPr>
            <w:tcW w:w="3399" w:type="dxa"/>
            <w:tcBorders>
              <w:top w:val="single" w:sz="4" w:space="0" w:color="auto"/>
              <w:bottom w:val="single" w:sz="4" w:space="0" w:color="auto"/>
            </w:tcBorders>
            <w:vAlign w:val="center"/>
          </w:tcPr>
          <w:p w:rsidR="00DC34F4" w:rsidRPr="00F328A4" w:rsidRDefault="00D72636" w:rsidP="00AD3696">
            <w:pPr>
              <w:rPr>
                <w:sz w:val="18"/>
                <w:szCs w:val="18"/>
                <w:lang w:val="en-CA"/>
              </w:rPr>
            </w:pPr>
            <w:r>
              <w:rPr>
                <w:sz w:val="18"/>
                <w:szCs w:val="18"/>
                <w:lang w:val="en-CA"/>
              </w:rPr>
              <w:t>10</w:t>
            </w:r>
            <w:r w:rsidR="00DC34F4" w:rsidRPr="00F328A4">
              <w:rPr>
                <w:sz w:val="18"/>
                <w:szCs w:val="18"/>
                <w:lang w:val="en-CA"/>
              </w:rPr>
              <w:t xml:space="preserve"> </w:t>
            </w:r>
            <w:r w:rsidR="00DC34F4">
              <w:rPr>
                <w:sz w:val="18"/>
                <w:szCs w:val="18"/>
                <w:lang w:val="en-CA"/>
              </w:rPr>
              <w:t>days following the receipt of the Notice of Appeal</w:t>
            </w:r>
            <w:r w:rsidR="00DC34F4" w:rsidRPr="00F328A4">
              <w:rPr>
                <w:sz w:val="18"/>
                <w:szCs w:val="18"/>
                <w:lang w:val="en-CA"/>
              </w:rPr>
              <w:t xml:space="preserve"> </w:t>
            </w:r>
          </w:p>
        </w:tc>
      </w:tr>
      <w:tr w:rsidR="00DC34F4" w:rsidRPr="00F328A4" w:rsidTr="00DC34F4">
        <w:tblPrEx>
          <w:tblCellMar>
            <w:top w:w="0" w:type="dxa"/>
            <w:bottom w:w="0" w:type="dxa"/>
          </w:tblCellMar>
        </w:tblPrEx>
        <w:trPr>
          <w:cantSplit/>
        </w:trPr>
        <w:tc>
          <w:tcPr>
            <w:tcW w:w="3228" w:type="dxa"/>
            <w:tcBorders>
              <w:top w:val="single" w:sz="4" w:space="0" w:color="auto"/>
              <w:bottom w:val="single" w:sz="4" w:space="0" w:color="auto"/>
            </w:tcBorders>
            <w:vAlign w:val="center"/>
          </w:tcPr>
          <w:p w:rsidR="00DC34F4" w:rsidRPr="008C69CC" w:rsidRDefault="00DC34F4" w:rsidP="009A164E">
            <w:pPr>
              <w:rPr>
                <w:sz w:val="18"/>
                <w:szCs w:val="18"/>
                <w:lang w:val="en-CA"/>
              </w:rPr>
            </w:pPr>
            <w:r w:rsidRPr="008C69CC">
              <w:rPr>
                <w:sz w:val="18"/>
                <w:szCs w:val="18"/>
                <w:lang w:val="en-CA"/>
              </w:rPr>
              <w:t>Confir</w:t>
            </w:r>
            <w:r>
              <w:rPr>
                <w:sz w:val="18"/>
                <w:szCs w:val="18"/>
                <w:lang w:val="en-CA"/>
              </w:rPr>
              <w:t>m</w:t>
            </w:r>
            <w:r w:rsidRPr="008C69CC">
              <w:rPr>
                <w:sz w:val="18"/>
                <w:szCs w:val="18"/>
                <w:lang w:val="en-CA"/>
              </w:rPr>
              <w:t xml:space="preserve">ation </w:t>
            </w:r>
            <w:r w:rsidR="00302DFB">
              <w:rPr>
                <w:sz w:val="18"/>
                <w:szCs w:val="18"/>
                <w:lang w:val="en-CA"/>
              </w:rPr>
              <w:t xml:space="preserve">by </w:t>
            </w:r>
            <w:r w:rsidR="009A164E">
              <w:rPr>
                <w:sz w:val="18"/>
                <w:szCs w:val="18"/>
                <w:lang w:val="en-CA"/>
              </w:rPr>
              <w:t xml:space="preserve">Appeal Panel </w:t>
            </w:r>
            <w:r w:rsidR="00302DFB">
              <w:rPr>
                <w:sz w:val="18"/>
                <w:szCs w:val="18"/>
                <w:lang w:val="en-CA"/>
              </w:rPr>
              <w:t>of Procedures to be Followed</w:t>
            </w:r>
          </w:p>
        </w:tc>
        <w:tc>
          <w:tcPr>
            <w:tcW w:w="900" w:type="dxa"/>
            <w:tcBorders>
              <w:top w:val="single" w:sz="4" w:space="0" w:color="auto"/>
              <w:bottom w:val="single" w:sz="4" w:space="0" w:color="auto"/>
            </w:tcBorders>
            <w:vAlign w:val="center"/>
          </w:tcPr>
          <w:p w:rsidR="00DC34F4" w:rsidRPr="00020317" w:rsidRDefault="00DC34F4" w:rsidP="00F1693B">
            <w:pPr>
              <w:jc w:val="center"/>
              <w:rPr>
                <w:sz w:val="18"/>
                <w:szCs w:val="18"/>
                <w:lang w:val="en-CA"/>
              </w:rPr>
            </w:pPr>
            <w:r w:rsidRPr="00020317">
              <w:rPr>
                <w:sz w:val="18"/>
                <w:szCs w:val="18"/>
                <w:lang w:val="en-CA"/>
              </w:rPr>
              <w:t>1</w:t>
            </w:r>
            <w:r w:rsidR="00F1693B" w:rsidRPr="00020317">
              <w:rPr>
                <w:sz w:val="18"/>
                <w:szCs w:val="18"/>
                <w:lang w:val="en-CA"/>
              </w:rPr>
              <w:t>0</w:t>
            </w:r>
            <w:r w:rsidRPr="00020317">
              <w:rPr>
                <w:sz w:val="18"/>
                <w:szCs w:val="18"/>
                <w:lang w:val="en-CA"/>
              </w:rPr>
              <w:t>.</w:t>
            </w:r>
            <w:r w:rsidR="000922E3" w:rsidRPr="00020317">
              <w:rPr>
                <w:sz w:val="18"/>
                <w:szCs w:val="18"/>
                <w:lang w:val="en-CA"/>
              </w:rPr>
              <w:t>2</w:t>
            </w:r>
          </w:p>
        </w:tc>
        <w:tc>
          <w:tcPr>
            <w:tcW w:w="1080" w:type="dxa"/>
            <w:tcBorders>
              <w:top w:val="single" w:sz="4" w:space="0" w:color="auto"/>
              <w:bottom w:val="single" w:sz="4" w:space="0" w:color="auto"/>
            </w:tcBorders>
            <w:vAlign w:val="center"/>
          </w:tcPr>
          <w:p w:rsidR="00DC34F4" w:rsidRPr="00F3304F" w:rsidRDefault="00DC34F4" w:rsidP="00C848DB">
            <w:pPr>
              <w:jc w:val="center"/>
              <w:rPr>
                <w:sz w:val="18"/>
                <w:szCs w:val="18"/>
                <w:lang w:val="en-CA"/>
              </w:rPr>
            </w:pPr>
            <w:r w:rsidRPr="00F3304F">
              <w:rPr>
                <w:sz w:val="18"/>
                <w:szCs w:val="18"/>
                <w:lang w:val="en-CA"/>
              </w:rPr>
              <w:t>4</w:t>
            </w:r>
          </w:p>
        </w:tc>
        <w:tc>
          <w:tcPr>
            <w:tcW w:w="1145" w:type="dxa"/>
            <w:gridSpan w:val="3"/>
            <w:tcBorders>
              <w:top w:val="single" w:sz="4" w:space="0" w:color="auto"/>
              <w:bottom w:val="single" w:sz="4" w:space="0" w:color="auto"/>
            </w:tcBorders>
            <w:vAlign w:val="center"/>
          </w:tcPr>
          <w:p w:rsidR="00DC34F4" w:rsidRPr="00F3304F" w:rsidRDefault="00DC34F4" w:rsidP="00E86207">
            <w:pPr>
              <w:jc w:val="center"/>
              <w:rPr>
                <w:sz w:val="18"/>
                <w:szCs w:val="18"/>
                <w:lang w:val="en-CA"/>
              </w:rPr>
            </w:pPr>
            <w:r w:rsidRPr="00F3304F">
              <w:rPr>
                <w:sz w:val="18"/>
                <w:szCs w:val="18"/>
                <w:lang w:val="en-CA"/>
              </w:rPr>
              <w:t>3</w:t>
            </w:r>
            <w:r w:rsidR="00DB320C">
              <w:rPr>
                <w:sz w:val="18"/>
                <w:szCs w:val="18"/>
                <w:lang w:val="en-CA"/>
              </w:rPr>
              <w:t>0</w:t>
            </w:r>
          </w:p>
        </w:tc>
        <w:tc>
          <w:tcPr>
            <w:tcW w:w="3399" w:type="dxa"/>
            <w:tcBorders>
              <w:top w:val="single" w:sz="4" w:space="0" w:color="auto"/>
              <w:bottom w:val="single" w:sz="4" w:space="0" w:color="auto"/>
            </w:tcBorders>
            <w:vAlign w:val="center"/>
          </w:tcPr>
          <w:p w:rsidR="00DC34F4" w:rsidRPr="00F328A4" w:rsidRDefault="00DC34F4" w:rsidP="00DB320C">
            <w:pPr>
              <w:rPr>
                <w:sz w:val="18"/>
                <w:szCs w:val="18"/>
                <w:lang w:val="en-CA"/>
              </w:rPr>
            </w:pPr>
            <w:r>
              <w:rPr>
                <w:sz w:val="18"/>
                <w:szCs w:val="18"/>
                <w:lang w:val="en-CA"/>
              </w:rPr>
              <w:t>5</w:t>
            </w:r>
            <w:r w:rsidRPr="00F328A4">
              <w:rPr>
                <w:sz w:val="18"/>
                <w:szCs w:val="18"/>
                <w:lang w:val="en-CA"/>
              </w:rPr>
              <w:t xml:space="preserve"> </w:t>
            </w:r>
            <w:r>
              <w:rPr>
                <w:sz w:val="18"/>
                <w:szCs w:val="18"/>
                <w:lang w:val="en-CA"/>
              </w:rPr>
              <w:t xml:space="preserve">working days after the </w:t>
            </w:r>
            <w:r w:rsidR="00DB320C">
              <w:rPr>
                <w:sz w:val="18"/>
                <w:szCs w:val="18"/>
                <w:lang w:val="en-CA"/>
              </w:rPr>
              <w:t>establ</w:t>
            </w:r>
            <w:r w:rsidR="00302DFB">
              <w:rPr>
                <w:sz w:val="18"/>
                <w:szCs w:val="18"/>
                <w:lang w:val="en-CA"/>
              </w:rPr>
              <w:t>ishment of the Appeal Panel</w:t>
            </w:r>
          </w:p>
        </w:tc>
      </w:tr>
      <w:tr w:rsidR="00DC34F4" w:rsidRPr="00AD3696" w:rsidTr="00DC34F4">
        <w:tblPrEx>
          <w:tblCellMar>
            <w:top w:w="0" w:type="dxa"/>
            <w:bottom w:w="0" w:type="dxa"/>
          </w:tblCellMar>
        </w:tblPrEx>
        <w:trPr>
          <w:cantSplit/>
        </w:trPr>
        <w:tc>
          <w:tcPr>
            <w:tcW w:w="3228" w:type="dxa"/>
            <w:tcBorders>
              <w:top w:val="single" w:sz="4" w:space="0" w:color="auto"/>
              <w:bottom w:val="single" w:sz="4" w:space="0" w:color="auto"/>
            </w:tcBorders>
            <w:vAlign w:val="center"/>
          </w:tcPr>
          <w:p w:rsidR="00DC34F4" w:rsidRPr="00F3304F" w:rsidRDefault="00DC34F4" w:rsidP="008C69CC">
            <w:pPr>
              <w:rPr>
                <w:sz w:val="18"/>
                <w:szCs w:val="18"/>
                <w:lang w:val="en-CA"/>
              </w:rPr>
            </w:pPr>
            <w:r>
              <w:rPr>
                <w:sz w:val="18"/>
                <w:szCs w:val="18"/>
                <w:lang w:val="en-CA"/>
              </w:rPr>
              <w:t>Hearing</w:t>
            </w:r>
          </w:p>
        </w:tc>
        <w:tc>
          <w:tcPr>
            <w:tcW w:w="900" w:type="dxa"/>
            <w:tcBorders>
              <w:top w:val="single" w:sz="4" w:space="0" w:color="auto"/>
              <w:bottom w:val="single" w:sz="4" w:space="0" w:color="auto"/>
            </w:tcBorders>
            <w:vAlign w:val="center"/>
          </w:tcPr>
          <w:p w:rsidR="00DC34F4" w:rsidRPr="00020317" w:rsidRDefault="000922E3" w:rsidP="00F1693B">
            <w:pPr>
              <w:jc w:val="center"/>
              <w:rPr>
                <w:sz w:val="18"/>
                <w:szCs w:val="18"/>
                <w:lang w:val="en-CA"/>
              </w:rPr>
            </w:pPr>
            <w:r w:rsidRPr="00020317">
              <w:rPr>
                <w:sz w:val="18"/>
                <w:szCs w:val="18"/>
                <w:lang w:val="en-CA"/>
              </w:rPr>
              <w:t>1</w:t>
            </w:r>
            <w:r w:rsidR="00F1693B" w:rsidRPr="00020317">
              <w:rPr>
                <w:sz w:val="18"/>
                <w:szCs w:val="18"/>
                <w:lang w:val="en-CA"/>
              </w:rPr>
              <w:t>1</w:t>
            </w:r>
          </w:p>
        </w:tc>
        <w:tc>
          <w:tcPr>
            <w:tcW w:w="1087" w:type="dxa"/>
            <w:gridSpan w:val="2"/>
            <w:tcBorders>
              <w:top w:val="single" w:sz="4" w:space="0" w:color="auto"/>
              <w:bottom w:val="single" w:sz="4" w:space="0" w:color="auto"/>
            </w:tcBorders>
            <w:shd w:val="clear" w:color="auto" w:fill="C0C0C0"/>
            <w:vAlign w:val="center"/>
          </w:tcPr>
          <w:p w:rsidR="00DC34F4" w:rsidRPr="00F3304F" w:rsidRDefault="00DC34F4" w:rsidP="002B506B">
            <w:pPr>
              <w:jc w:val="center"/>
              <w:rPr>
                <w:sz w:val="18"/>
                <w:szCs w:val="18"/>
                <w:lang w:val="en-CA"/>
              </w:rPr>
            </w:pPr>
            <w:r>
              <w:rPr>
                <w:sz w:val="18"/>
                <w:szCs w:val="18"/>
                <w:lang w:val="en-CA"/>
              </w:rPr>
              <w:t>As required</w:t>
            </w:r>
          </w:p>
        </w:tc>
        <w:tc>
          <w:tcPr>
            <w:tcW w:w="1138" w:type="dxa"/>
            <w:gridSpan w:val="2"/>
            <w:tcBorders>
              <w:top w:val="single" w:sz="4" w:space="0" w:color="auto"/>
              <w:bottom w:val="single" w:sz="4" w:space="0" w:color="auto"/>
            </w:tcBorders>
            <w:shd w:val="clear" w:color="auto" w:fill="C0C0C0"/>
            <w:vAlign w:val="center"/>
          </w:tcPr>
          <w:p w:rsidR="00DC34F4" w:rsidRPr="00F3304F" w:rsidRDefault="00DC34F4" w:rsidP="00494AB1">
            <w:pPr>
              <w:jc w:val="center"/>
              <w:rPr>
                <w:sz w:val="18"/>
                <w:szCs w:val="18"/>
                <w:lang w:val="en-CA"/>
              </w:rPr>
            </w:pPr>
            <w:r>
              <w:rPr>
                <w:sz w:val="18"/>
                <w:szCs w:val="18"/>
                <w:lang w:val="en-CA"/>
              </w:rPr>
              <w:t>As agreed</w:t>
            </w:r>
          </w:p>
        </w:tc>
        <w:tc>
          <w:tcPr>
            <w:tcW w:w="3399" w:type="dxa"/>
            <w:tcBorders>
              <w:top w:val="single" w:sz="4" w:space="0" w:color="auto"/>
              <w:bottom w:val="single" w:sz="4" w:space="0" w:color="auto"/>
            </w:tcBorders>
            <w:vAlign w:val="center"/>
          </w:tcPr>
          <w:p w:rsidR="00DC34F4" w:rsidRPr="00AD3696" w:rsidRDefault="00DC34F4" w:rsidP="00AD3696">
            <w:pPr>
              <w:rPr>
                <w:sz w:val="18"/>
                <w:szCs w:val="18"/>
                <w:lang w:val="en-CA"/>
              </w:rPr>
            </w:pPr>
            <w:r w:rsidRPr="00AD3696">
              <w:rPr>
                <w:sz w:val="18"/>
                <w:szCs w:val="18"/>
                <w:lang w:val="en-CA"/>
              </w:rPr>
              <w:t xml:space="preserve">At the date set during the </w:t>
            </w:r>
            <w:r>
              <w:rPr>
                <w:sz w:val="18"/>
                <w:szCs w:val="18"/>
                <w:lang w:val="en-CA"/>
              </w:rPr>
              <w:t>p</w:t>
            </w:r>
            <w:r w:rsidRPr="00AD3696">
              <w:rPr>
                <w:sz w:val="18"/>
                <w:szCs w:val="18"/>
                <w:lang w:val="en-CA"/>
              </w:rPr>
              <w:t xml:space="preserve">reliminary </w:t>
            </w:r>
            <w:r>
              <w:rPr>
                <w:sz w:val="18"/>
                <w:szCs w:val="18"/>
                <w:lang w:val="en-CA"/>
              </w:rPr>
              <w:t>c</w:t>
            </w:r>
            <w:r w:rsidRPr="00AD3696">
              <w:rPr>
                <w:sz w:val="18"/>
                <w:szCs w:val="18"/>
                <w:lang w:val="en-CA"/>
              </w:rPr>
              <w:t xml:space="preserve">onference </w:t>
            </w:r>
          </w:p>
        </w:tc>
      </w:tr>
      <w:tr w:rsidR="00DC34F4" w:rsidRPr="00F328A4" w:rsidTr="00DC34F4">
        <w:tblPrEx>
          <w:tblCellMar>
            <w:top w:w="0" w:type="dxa"/>
            <w:bottom w:w="0" w:type="dxa"/>
          </w:tblCellMar>
        </w:tblPrEx>
        <w:trPr>
          <w:cantSplit/>
        </w:trPr>
        <w:tc>
          <w:tcPr>
            <w:tcW w:w="3228" w:type="dxa"/>
            <w:tcBorders>
              <w:top w:val="single" w:sz="4" w:space="0" w:color="auto"/>
              <w:bottom w:val="single" w:sz="4" w:space="0" w:color="auto"/>
            </w:tcBorders>
            <w:vAlign w:val="center"/>
          </w:tcPr>
          <w:p w:rsidR="00DC34F4" w:rsidRPr="00F3304F" w:rsidRDefault="00DC34F4" w:rsidP="009D2BB2">
            <w:pPr>
              <w:rPr>
                <w:sz w:val="18"/>
                <w:szCs w:val="18"/>
                <w:lang w:val="en-CA"/>
              </w:rPr>
            </w:pPr>
            <w:r>
              <w:rPr>
                <w:sz w:val="18"/>
                <w:szCs w:val="18"/>
                <w:lang w:val="en-CA"/>
              </w:rPr>
              <w:t>Oral or Summary Decision</w:t>
            </w:r>
          </w:p>
        </w:tc>
        <w:tc>
          <w:tcPr>
            <w:tcW w:w="900" w:type="dxa"/>
            <w:tcBorders>
              <w:top w:val="single" w:sz="4" w:space="0" w:color="auto"/>
              <w:bottom w:val="single" w:sz="4" w:space="0" w:color="auto"/>
            </w:tcBorders>
            <w:vAlign w:val="center"/>
          </w:tcPr>
          <w:p w:rsidR="00DC34F4" w:rsidRPr="00020317" w:rsidRDefault="00DC34F4" w:rsidP="00F1693B">
            <w:pPr>
              <w:jc w:val="center"/>
              <w:rPr>
                <w:sz w:val="18"/>
                <w:szCs w:val="18"/>
                <w:lang w:val="en-CA"/>
              </w:rPr>
            </w:pPr>
            <w:r w:rsidRPr="00020317">
              <w:rPr>
                <w:sz w:val="18"/>
                <w:szCs w:val="18"/>
                <w:lang w:val="en-CA"/>
              </w:rPr>
              <w:t>1</w:t>
            </w:r>
            <w:r w:rsidR="00F1693B" w:rsidRPr="00020317">
              <w:rPr>
                <w:sz w:val="18"/>
                <w:szCs w:val="18"/>
                <w:lang w:val="en-CA"/>
              </w:rPr>
              <w:t>2</w:t>
            </w:r>
            <w:r w:rsidRPr="00020317">
              <w:rPr>
                <w:sz w:val="18"/>
                <w:szCs w:val="18"/>
                <w:lang w:val="en-CA"/>
              </w:rPr>
              <w:t>.3</w:t>
            </w:r>
          </w:p>
        </w:tc>
        <w:tc>
          <w:tcPr>
            <w:tcW w:w="1087" w:type="dxa"/>
            <w:gridSpan w:val="2"/>
            <w:tcBorders>
              <w:top w:val="single" w:sz="4" w:space="0" w:color="auto"/>
              <w:bottom w:val="single" w:sz="4" w:space="0" w:color="auto"/>
            </w:tcBorders>
            <w:shd w:val="clear" w:color="auto" w:fill="C0C0C0"/>
            <w:vAlign w:val="center"/>
          </w:tcPr>
          <w:p w:rsidR="00DC34F4" w:rsidRPr="00F3304F" w:rsidRDefault="00DC34F4" w:rsidP="009D2BB2">
            <w:pPr>
              <w:jc w:val="center"/>
              <w:rPr>
                <w:sz w:val="18"/>
                <w:szCs w:val="18"/>
                <w:lang w:val="en-CA"/>
              </w:rPr>
            </w:pPr>
            <w:r>
              <w:rPr>
                <w:sz w:val="18"/>
                <w:szCs w:val="18"/>
                <w:lang w:val="en-CA"/>
              </w:rPr>
              <w:t>As required</w:t>
            </w:r>
          </w:p>
        </w:tc>
        <w:tc>
          <w:tcPr>
            <w:tcW w:w="1138" w:type="dxa"/>
            <w:gridSpan w:val="2"/>
            <w:tcBorders>
              <w:top w:val="single" w:sz="4" w:space="0" w:color="auto"/>
              <w:bottom w:val="single" w:sz="4" w:space="0" w:color="auto"/>
            </w:tcBorders>
            <w:shd w:val="clear" w:color="auto" w:fill="C0C0C0"/>
            <w:vAlign w:val="center"/>
          </w:tcPr>
          <w:p w:rsidR="00DC34F4" w:rsidRPr="00F3304F" w:rsidRDefault="00DC34F4" w:rsidP="009D2BB2">
            <w:pPr>
              <w:jc w:val="center"/>
              <w:rPr>
                <w:sz w:val="18"/>
                <w:szCs w:val="18"/>
                <w:lang w:val="en-CA"/>
              </w:rPr>
            </w:pPr>
            <w:r>
              <w:rPr>
                <w:sz w:val="18"/>
                <w:szCs w:val="18"/>
                <w:lang w:val="en-CA"/>
              </w:rPr>
              <w:t>As agreed</w:t>
            </w:r>
          </w:p>
        </w:tc>
        <w:tc>
          <w:tcPr>
            <w:tcW w:w="3399" w:type="dxa"/>
            <w:tcBorders>
              <w:top w:val="single" w:sz="4" w:space="0" w:color="auto"/>
              <w:bottom w:val="single" w:sz="4" w:space="0" w:color="auto"/>
            </w:tcBorders>
            <w:vAlign w:val="center"/>
          </w:tcPr>
          <w:p w:rsidR="00DC34F4" w:rsidRPr="00F328A4" w:rsidRDefault="00DC34F4" w:rsidP="009D2BB2">
            <w:pPr>
              <w:rPr>
                <w:sz w:val="18"/>
                <w:szCs w:val="18"/>
                <w:lang w:val="en-CA"/>
              </w:rPr>
            </w:pPr>
            <w:r>
              <w:rPr>
                <w:sz w:val="18"/>
                <w:szCs w:val="18"/>
                <w:lang w:val="en-CA"/>
              </w:rPr>
              <w:t>As required and depending on urgency</w:t>
            </w:r>
          </w:p>
        </w:tc>
      </w:tr>
      <w:tr w:rsidR="00DC34F4" w:rsidRPr="00F328A4" w:rsidTr="00DC34F4">
        <w:tblPrEx>
          <w:tblCellMar>
            <w:top w:w="0" w:type="dxa"/>
            <w:bottom w:w="0" w:type="dxa"/>
          </w:tblCellMar>
        </w:tblPrEx>
        <w:trPr>
          <w:cantSplit/>
        </w:trPr>
        <w:tc>
          <w:tcPr>
            <w:tcW w:w="3228" w:type="dxa"/>
            <w:tcBorders>
              <w:top w:val="single" w:sz="4" w:space="0" w:color="auto"/>
              <w:bottom w:val="single" w:sz="4" w:space="0" w:color="auto"/>
            </w:tcBorders>
            <w:vAlign w:val="center"/>
          </w:tcPr>
          <w:p w:rsidR="00DC34F4" w:rsidRPr="00F3304F" w:rsidRDefault="00DC34F4" w:rsidP="00D55F86">
            <w:pPr>
              <w:rPr>
                <w:sz w:val="18"/>
                <w:szCs w:val="18"/>
                <w:lang w:val="en-CA"/>
              </w:rPr>
            </w:pPr>
            <w:r>
              <w:rPr>
                <w:sz w:val="18"/>
                <w:szCs w:val="18"/>
                <w:lang w:val="en-CA"/>
              </w:rPr>
              <w:t>Written Reasons</w:t>
            </w:r>
          </w:p>
        </w:tc>
        <w:tc>
          <w:tcPr>
            <w:tcW w:w="900" w:type="dxa"/>
            <w:tcBorders>
              <w:top w:val="single" w:sz="4" w:space="0" w:color="auto"/>
              <w:bottom w:val="single" w:sz="4" w:space="0" w:color="auto"/>
            </w:tcBorders>
            <w:vAlign w:val="center"/>
          </w:tcPr>
          <w:p w:rsidR="00DC34F4" w:rsidRPr="00020317" w:rsidRDefault="00DC34F4" w:rsidP="00F1693B">
            <w:pPr>
              <w:jc w:val="center"/>
              <w:rPr>
                <w:sz w:val="18"/>
                <w:szCs w:val="18"/>
                <w:lang w:val="en-CA"/>
              </w:rPr>
            </w:pPr>
            <w:r w:rsidRPr="00020317">
              <w:rPr>
                <w:sz w:val="18"/>
                <w:szCs w:val="18"/>
                <w:lang w:val="en-CA"/>
              </w:rPr>
              <w:t>1</w:t>
            </w:r>
            <w:r w:rsidR="00F1693B" w:rsidRPr="00020317">
              <w:rPr>
                <w:sz w:val="18"/>
                <w:szCs w:val="18"/>
                <w:lang w:val="en-CA"/>
              </w:rPr>
              <w:t>2</w:t>
            </w:r>
            <w:r w:rsidRPr="00020317">
              <w:rPr>
                <w:sz w:val="18"/>
                <w:szCs w:val="18"/>
                <w:lang w:val="en-CA"/>
              </w:rPr>
              <w:t>.1</w:t>
            </w:r>
          </w:p>
        </w:tc>
        <w:tc>
          <w:tcPr>
            <w:tcW w:w="2225" w:type="dxa"/>
            <w:gridSpan w:val="4"/>
            <w:tcBorders>
              <w:top w:val="single" w:sz="4" w:space="0" w:color="auto"/>
              <w:bottom w:val="single" w:sz="4" w:space="0" w:color="auto"/>
            </w:tcBorders>
            <w:shd w:val="clear" w:color="auto" w:fill="C0C0C0"/>
            <w:vAlign w:val="center"/>
          </w:tcPr>
          <w:p w:rsidR="00DC34F4" w:rsidRPr="00F3304F" w:rsidRDefault="00DC34F4" w:rsidP="002424EF">
            <w:pPr>
              <w:jc w:val="center"/>
              <w:rPr>
                <w:sz w:val="18"/>
                <w:szCs w:val="18"/>
                <w:lang w:val="en-CA"/>
              </w:rPr>
            </w:pPr>
            <w:r>
              <w:rPr>
                <w:sz w:val="18"/>
                <w:szCs w:val="18"/>
                <w:lang w:val="en-CA"/>
              </w:rPr>
              <w:t xml:space="preserve">Depending on the date of the hearing </w:t>
            </w:r>
          </w:p>
        </w:tc>
        <w:tc>
          <w:tcPr>
            <w:tcW w:w="3399" w:type="dxa"/>
            <w:tcBorders>
              <w:top w:val="single" w:sz="4" w:space="0" w:color="auto"/>
              <w:bottom w:val="single" w:sz="4" w:space="0" w:color="auto"/>
            </w:tcBorders>
            <w:vAlign w:val="center"/>
          </w:tcPr>
          <w:p w:rsidR="00DC34F4" w:rsidRPr="00F328A4" w:rsidRDefault="00DC34F4" w:rsidP="00AD3696">
            <w:pPr>
              <w:rPr>
                <w:sz w:val="18"/>
                <w:szCs w:val="18"/>
                <w:lang w:val="en-CA"/>
              </w:rPr>
            </w:pPr>
            <w:r w:rsidRPr="00F328A4">
              <w:rPr>
                <w:sz w:val="18"/>
                <w:szCs w:val="18"/>
                <w:lang w:val="en-CA"/>
              </w:rPr>
              <w:t xml:space="preserve">5 </w:t>
            </w:r>
            <w:r>
              <w:rPr>
                <w:sz w:val="18"/>
                <w:szCs w:val="18"/>
                <w:lang w:val="en-CA"/>
              </w:rPr>
              <w:t>working days after the end of the hearing</w:t>
            </w:r>
          </w:p>
        </w:tc>
      </w:tr>
    </w:tbl>
    <w:p w:rsidR="00DD7274" w:rsidRPr="00F328A4" w:rsidRDefault="00DD7274" w:rsidP="00D55F86">
      <w:pPr>
        <w:tabs>
          <w:tab w:val="left" w:pos="3228"/>
          <w:tab w:val="left" w:pos="4128"/>
          <w:tab w:val="left" w:pos="6353"/>
        </w:tabs>
        <w:jc w:val="left"/>
        <w:rPr>
          <w:sz w:val="18"/>
          <w:szCs w:val="18"/>
          <w:lang w:val="en-CA"/>
        </w:rPr>
      </w:pPr>
    </w:p>
    <w:p w:rsidR="00DD7274" w:rsidRPr="00F328A4" w:rsidRDefault="00DD7274" w:rsidP="00D55F86">
      <w:pPr>
        <w:tabs>
          <w:tab w:val="left" w:pos="3228"/>
          <w:tab w:val="left" w:pos="4128"/>
          <w:tab w:val="left" w:pos="6353"/>
        </w:tabs>
        <w:jc w:val="left"/>
        <w:rPr>
          <w:sz w:val="18"/>
          <w:szCs w:val="18"/>
          <w:lang w:val="en-CA"/>
        </w:rPr>
      </w:pPr>
      <w:r w:rsidRPr="00F328A4">
        <w:rPr>
          <w:sz w:val="18"/>
          <w:szCs w:val="18"/>
          <w:lang w:val="en-CA"/>
        </w:rPr>
        <w:tab/>
      </w:r>
      <w:r w:rsidRPr="00F328A4">
        <w:rPr>
          <w:sz w:val="18"/>
          <w:szCs w:val="18"/>
          <w:lang w:val="en-CA"/>
        </w:rPr>
        <w:tab/>
      </w:r>
      <w:r w:rsidRPr="00F328A4">
        <w:rPr>
          <w:sz w:val="18"/>
          <w:szCs w:val="18"/>
          <w:lang w:val="en-CA"/>
        </w:rPr>
        <w:tab/>
      </w:r>
    </w:p>
    <w:p w:rsidR="002E1D48" w:rsidRPr="00DC34F4" w:rsidRDefault="00DD7274" w:rsidP="00747559">
      <w:pPr>
        <w:pStyle w:val="Titre2"/>
      </w:pPr>
      <w:bookmarkStart w:id="102" w:name="_Toc425107033"/>
      <w:bookmarkStart w:id="103" w:name="_Toc41257012"/>
      <w:bookmarkStart w:id="104" w:name="_Toc41257378"/>
      <w:bookmarkStart w:id="105" w:name="_Toc206994997"/>
      <w:r w:rsidRPr="00DC34F4">
        <w:br w:type="page"/>
      </w:r>
      <w:bookmarkStart w:id="106" w:name="_Toc448170544"/>
      <w:r w:rsidR="001C269F" w:rsidRPr="00DC34F4">
        <w:t>A</w:t>
      </w:r>
      <w:r w:rsidR="00EA6DDF" w:rsidRPr="00DC34F4">
        <w:t>ppendix</w:t>
      </w:r>
      <w:r w:rsidR="001C269F" w:rsidRPr="00DC34F4">
        <w:t xml:space="preserve"> B – </w:t>
      </w:r>
      <w:bookmarkEnd w:id="102"/>
      <w:r w:rsidR="00EA6DDF" w:rsidRPr="00DC34F4">
        <w:t xml:space="preserve">Sample </w:t>
      </w:r>
      <w:r w:rsidR="00DC34F4" w:rsidRPr="00DC34F4">
        <w:t xml:space="preserve">Notice of </w:t>
      </w:r>
      <w:r w:rsidR="00EA6DDF" w:rsidRPr="00DC34F4">
        <w:t>Appeal Form</w:t>
      </w:r>
      <w:bookmarkEnd w:id="106"/>
    </w:p>
    <w:p w:rsidR="00DF3D64" w:rsidRPr="00DC34F4" w:rsidRDefault="00DF3D64" w:rsidP="00DF3D64">
      <w:pPr>
        <w:rPr>
          <w:lang w:val="en-CA"/>
        </w:rPr>
      </w:pPr>
    </w:p>
    <w:tbl>
      <w:tblPr>
        <w:tblW w:w="0" w:type="auto"/>
        <w:tblLook w:val="04A0" w:firstRow="1" w:lastRow="0" w:firstColumn="1" w:lastColumn="0" w:noHBand="0" w:noVBand="1"/>
      </w:tblPr>
      <w:tblGrid>
        <w:gridCol w:w="2093"/>
        <w:gridCol w:w="1171"/>
        <w:gridCol w:w="1172"/>
        <w:gridCol w:w="1172"/>
      </w:tblGrid>
      <w:tr w:rsidR="00D0443D" w:rsidRPr="00F3304F" w:rsidTr="00117284">
        <w:tc>
          <w:tcPr>
            <w:tcW w:w="2093" w:type="dxa"/>
            <w:shd w:val="clear" w:color="auto" w:fill="auto"/>
          </w:tcPr>
          <w:p w:rsidR="00D0443D" w:rsidRPr="00F3304F" w:rsidRDefault="00D0443D" w:rsidP="00DF3D64">
            <w:pPr>
              <w:rPr>
                <w:sz w:val="20"/>
                <w:lang w:val="en-CA"/>
              </w:rPr>
            </w:pPr>
            <w:r w:rsidRPr="00F3304F">
              <w:rPr>
                <w:sz w:val="20"/>
                <w:lang w:val="en-CA"/>
              </w:rPr>
              <w:t>Date :</w:t>
            </w:r>
          </w:p>
        </w:tc>
        <w:tc>
          <w:tcPr>
            <w:tcW w:w="1171" w:type="dxa"/>
            <w:tcBorders>
              <w:bottom w:val="single" w:sz="4" w:space="0" w:color="auto"/>
            </w:tcBorders>
            <w:shd w:val="clear" w:color="auto" w:fill="auto"/>
          </w:tcPr>
          <w:p w:rsidR="00D0443D" w:rsidRPr="00F3304F" w:rsidRDefault="00D0443D" w:rsidP="00E779C7">
            <w:pPr>
              <w:rPr>
                <w:sz w:val="20"/>
                <w:lang w:val="en-CA"/>
              </w:rPr>
            </w:pPr>
          </w:p>
        </w:tc>
        <w:tc>
          <w:tcPr>
            <w:tcW w:w="1172" w:type="dxa"/>
            <w:tcBorders>
              <w:bottom w:val="single" w:sz="4" w:space="0" w:color="auto"/>
            </w:tcBorders>
            <w:shd w:val="clear" w:color="auto" w:fill="auto"/>
          </w:tcPr>
          <w:p w:rsidR="00D0443D" w:rsidRPr="00F3304F" w:rsidRDefault="00D0443D" w:rsidP="00DF3D64">
            <w:pPr>
              <w:rPr>
                <w:sz w:val="20"/>
                <w:lang w:val="en-CA"/>
              </w:rPr>
            </w:pPr>
          </w:p>
        </w:tc>
        <w:tc>
          <w:tcPr>
            <w:tcW w:w="1172" w:type="dxa"/>
            <w:tcBorders>
              <w:bottom w:val="single" w:sz="4" w:space="0" w:color="auto"/>
            </w:tcBorders>
            <w:shd w:val="clear" w:color="auto" w:fill="auto"/>
          </w:tcPr>
          <w:p w:rsidR="00D0443D" w:rsidRPr="00F3304F" w:rsidRDefault="00D0443D" w:rsidP="00DF3D64">
            <w:pPr>
              <w:rPr>
                <w:sz w:val="20"/>
                <w:lang w:val="en-CA"/>
              </w:rPr>
            </w:pPr>
          </w:p>
        </w:tc>
      </w:tr>
      <w:tr w:rsidR="00D0443D" w:rsidRPr="00F3304F" w:rsidTr="00117284">
        <w:tc>
          <w:tcPr>
            <w:tcW w:w="2093" w:type="dxa"/>
            <w:shd w:val="clear" w:color="auto" w:fill="auto"/>
          </w:tcPr>
          <w:p w:rsidR="00D0443D" w:rsidRPr="00F3304F" w:rsidRDefault="00D0443D" w:rsidP="00DF3D64">
            <w:pPr>
              <w:rPr>
                <w:sz w:val="20"/>
                <w:lang w:val="en-CA"/>
              </w:rPr>
            </w:pPr>
          </w:p>
        </w:tc>
        <w:tc>
          <w:tcPr>
            <w:tcW w:w="1171" w:type="dxa"/>
            <w:tcBorders>
              <w:top w:val="single" w:sz="4" w:space="0" w:color="auto"/>
            </w:tcBorders>
            <w:shd w:val="clear" w:color="auto" w:fill="auto"/>
          </w:tcPr>
          <w:p w:rsidR="00D0443D" w:rsidRPr="00F3304F" w:rsidRDefault="00EA6DDF" w:rsidP="00FB6BD6">
            <w:pPr>
              <w:jc w:val="center"/>
              <w:rPr>
                <w:sz w:val="20"/>
                <w:lang w:val="en-CA"/>
              </w:rPr>
            </w:pPr>
            <w:r>
              <w:rPr>
                <w:sz w:val="20"/>
                <w:lang w:val="en-CA"/>
              </w:rPr>
              <w:t>DD</w:t>
            </w:r>
          </w:p>
        </w:tc>
        <w:tc>
          <w:tcPr>
            <w:tcW w:w="1172" w:type="dxa"/>
            <w:tcBorders>
              <w:top w:val="single" w:sz="4" w:space="0" w:color="auto"/>
            </w:tcBorders>
            <w:shd w:val="clear" w:color="auto" w:fill="auto"/>
          </w:tcPr>
          <w:p w:rsidR="00D0443D" w:rsidRPr="00F3304F" w:rsidRDefault="00D0443D" w:rsidP="00FB6BD6">
            <w:pPr>
              <w:jc w:val="center"/>
              <w:rPr>
                <w:sz w:val="20"/>
                <w:lang w:val="en-CA"/>
              </w:rPr>
            </w:pPr>
            <w:r w:rsidRPr="00F3304F">
              <w:rPr>
                <w:sz w:val="20"/>
                <w:lang w:val="en-CA"/>
              </w:rPr>
              <w:t>MM</w:t>
            </w:r>
          </w:p>
        </w:tc>
        <w:tc>
          <w:tcPr>
            <w:tcW w:w="1172" w:type="dxa"/>
            <w:tcBorders>
              <w:top w:val="single" w:sz="4" w:space="0" w:color="auto"/>
            </w:tcBorders>
            <w:shd w:val="clear" w:color="auto" w:fill="auto"/>
          </w:tcPr>
          <w:p w:rsidR="00D0443D" w:rsidRPr="00F3304F" w:rsidRDefault="00EA6DDF" w:rsidP="00FB6BD6">
            <w:pPr>
              <w:jc w:val="center"/>
              <w:rPr>
                <w:sz w:val="20"/>
                <w:lang w:val="en-CA"/>
              </w:rPr>
            </w:pPr>
            <w:r>
              <w:rPr>
                <w:sz w:val="20"/>
                <w:lang w:val="en-CA"/>
              </w:rPr>
              <w:t>YYYY</w:t>
            </w:r>
          </w:p>
        </w:tc>
      </w:tr>
    </w:tbl>
    <w:p w:rsidR="00D0443D" w:rsidRPr="00F3304F" w:rsidRDefault="00D0443D" w:rsidP="00D0443D">
      <w:pPr>
        <w:rPr>
          <w:b/>
          <w:sz w:val="20"/>
          <w:lang w:val="en-CA"/>
        </w:rPr>
      </w:pPr>
    </w:p>
    <w:p w:rsidR="00D0443D" w:rsidRPr="00F3304F" w:rsidRDefault="00D0443D" w:rsidP="00D0443D">
      <w:pPr>
        <w:rPr>
          <w:b/>
          <w:sz w:val="20"/>
          <w:lang w:val="en-CA"/>
        </w:rPr>
      </w:pPr>
      <w:r w:rsidRPr="00F3304F">
        <w:rPr>
          <w:b/>
          <w:sz w:val="20"/>
          <w:lang w:val="en-CA"/>
        </w:rPr>
        <w:t>Appel</w:t>
      </w:r>
      <w:r w:rsidR="00EA6DDF">
        <w:rPr>
          <w:b/>
          <w:sz w:val="20"/>
          <w:lang w:val="en-CA"/>
        </w:rPr>
        <w:t>l</w:t>
      </w:r>
      <w:r w:rsidRPr="00F3304F">
        <w:rPr>
          <w:b/>
          <w:sz w:val="20"/>
          <w:lang w:val="en-CA"/>
        </w:rPr>
        <w:t>ant</w:t>
      </w:r>
    </w:p>
    <w:tbl>
      <w:tblPr>
        <w:tblW w:w="9762" w:type="dxa"/>
        <w:tblLayout w:type="fixed"/>
        <w:tblLook w:val="04A0" w:firstRow="1" w:lastRow="0" w:firstColumn="1" w:lastColumn="0" w:noHBand="0" w:noVBand="1"/>
      </w:tblPr>
      <w:tblGrid>
        <w:gridCol w:w="2235"/>
        <w:gridCol w:w="1171"/>
        <w:gridCol w:w="1172"/>
        <w:gridCol w:w="1172"/>
        <w:gridCol w:w="4012"/>
      </w:tblGrid>
      <w:tr w:rsidR="00D0443D" w:rsidRPr="00F3304F" w:rsidTr="00117284">
        <w:tc>
          <w:tcPr>
            <w:tcW w:w="2235" w:type="dxa"/>
            <w:shd w:val="clear" w:color="auto" w:fill="auto"/>
          </w:tcPr>
          <w:p w:rsidR="00D0443D" w:rsidRPr="00F3304F" w:rsidRDefault="00D0443D" w:rsidP="00EA6DDF">
            <w:pPr>
              <w:spacing w:before="60"/>
              <w:rPr>
                <w:b/>
                <w:sz w:val="20"/>
                <w:lang w:val="en-CA"/>
              </w:rPr>
            </w:pPr>
            <w:r w:rsidRPr="00F3304F">
              <w:rPr>
                <w:sz w:val="20"/>
                <w:lang w:val="en-CA"/>
              </w:rPr>
              <w:t>N</w:t>
            </w:r>
            <w:r w:rsidR="00EA6DDF">
              <w:rPr>
                <w:sz w:val="20"/>
                <w:lang w:val="en-CA"/>
              </w:rPr>
              <w:t>ame</w:t>
            </w:r>
          </w:p>
        </w:tc>
        <w:tc>
          <w:tcPr>
            <w:tcW w:w="7527" w:type="dxa"/>
            <w:gridSpan w:val="4"/>
            <w:tcBorders>
              <w:bottom w:val="single" w:sz="4" w:space="0" w:color="auto"/>
            </w:tcBorders>
            <w:shd w:val="clear" w:color="auto" w:fill="auto"/>
          </w:tcPr>
          <w:p w:rsidR="00D0443D" w:rsidRPr="00F3304F" w:rsidRDefault="00D0443D" w:rsidP="00514F42">
            <w:pPr>
              <w:spacing w:before="60"/>
              <w:rPr>
                <w:sz w:val="20"/>
                <w:lang w:val="en-CA"/>
              </w:rPr>
            </w:pPr>
          </w:p>
        </w:tc>
      </w:tr>
      <w:tr w:rsidR="00D0443D" w:rsidRPr="00F3304F" w:rsidTr="00117284">
        <w:tc>
          <w:tcPr>
            <w:tcW w:w="2235" w:type="dxa"/>
            <w:shd w:val="clear" w:color="auto" w:fill="auto"/>
          </w:tcPr>
          <w:p w:rsidR="00D0443D" w:rsidRPr="00F3304F" w:rsidRDefault="00D0443D" w:rsidP="00514F42">
            <w:pPr>
              <w:spacing w:before="60"/>
              <w:rPr>
                <w:sz w:val="20"/>
                <w:lang w:val="en-CA"/>
              </w:rPr>
            </w:pPr>
            <w:r w:rsidRPr="00F3304F">
              <w:rPr>
                <w:sz w:val="20"/>
                <w:lang w:val="en-CA"/>
              </w:rPr>
              <w:t>A</w:t>
            </w:r>
            <w:r w:rsidR="00EA6DDF">
              <w:rPr>
                <w:sz w:val="20"/>
                <w:lang w:val="en-CA"/>
              </w:rPr>
              <w:t>ddress</w:t>
            </w:r>
          </w:p>
        </w:tc>
        <w:tc>
          <w:tcPr>
            <w:tcW w:w="7527" w:type="dxa"/>
            <w:gridSpan w:val="4"/>
            <w:tcBorders>
              <w:top w:val="single" w:sz="4" w:space="0" w:color="auto"/>
              <w:bottom w:val="single" w:sz="4" w:space="0" w:color="auto"/>
            </w:tcBorders>
            <w:shd w:val="clear" w:color="auto" w:fill="auto"/>
          </w:tcPr>
          <w:p w:rsidR="00D0443D" w:rsidRPr="00F3304F" w:rsidRDefault="00D0443D" w:rsidP="00514F42">
            <w:pPr>
              <w:spacing w:before="60"/>
              <w:rPr>
                <w:sz w:val="20"/>
                <w:lang w:val="en-CA"/>
              </w:rPr>
            </w:pPr>
          </w:p>
        </w:tc>
      </w:tr>
      <w:tr w:rsidR="00D0443D" w:rsidRPr="00F3304F" w:rsidTr="00117284">
        <w:tc>
          <w:tcPr>
            <w:tcW w:w="2235" w:type="dxa"/>
            <w:shd w:val="clear" w:color="auto" w:fill="auto"/>
          </w:tcPr>
          <w:p w:rsidR="00D0443D" w:rsidRPr="00F3304F" w:rsidRDefault="00D0443D" w:rsidP="00EA6DDF">
            <w:pPr>
              <w:spacing w:before="60"/>
              <w:rPr>
                <w:sz w:val="20"/>
                <w:lang w:val="en-CA"/>
              </w:rPr>
            </w:pPr>
            <w:r w:rsidRPr="00F3304F">
              <w:rPr>
                <w:sz w:val="20"/>
                <w:lang w:val="en-CA"/>
              </w:rPr>
              <w:t>T</w:t>
            </w:r>
            <w:r w:rsidR="00EA6DDF">
              <w:rPr>
                <w:sz w:val="20"/>
                <w:lang w:val="en-CA"/>
              </w:rPr>
              <w:t>ele</w:t>
            </w:r>
            <w:r w:rsidRPr="00F3304F">
              <w:rPr>
                <w:sz w:val="20"/>
                <w:lang w:val="en-CA"/>
              </w:rPr>
              <w:t>phone (</w:t>
            </w:r>
            <w:r w:rsidR="00EA6DDF">
              <w:rPr>
                <w:sz w:val="20"/>
                <w:lang w:val="en-CA"/>
              </w:rPr>
              <w:t>home</w:t>
            </w:r>
            <w:r w:rsidRPr="00F3304F">
              <w:rPr>
                <w:sz w:val="20"/>
                <w:lang w:val="en-CA"/>
              </w:rPr>
              <w:t>)</w:t>
            </w:r>
          </w:p>
        </w:tc>
        <w:tc>
          <w:tcPr>
            <w:tcW w:w="7527" w:type="dxa"/>
            <w:gridSpan w:val="4"/>
            <w:tcBorders>
              <w:top w:val="single" w:sz="4" w:space="0" w:color="auto"/>
              <w:bottom w:val="single" w:sz="4" w:space="0" w:color="auto"/>
            </w:tcBorders>
            <w:shd w:val="clear" w:color="auto" w:fill="auto"/>
          </w:tcPr>
          <w:p w:rsidR="00D0443D" w:rsidRPr="00F3304F" w:rsidRDefault="00D0443D" w:rsidP="00514F42">
            <w:pPr>
              <w:spacing w:before="60"/>
              <w:rPr>
                <w:sz w:val="20"/>
                <w:lang w:val="en-CA"/>
              </w:rPr>
            </w:pPr>
          </w:p>
        </w:tc>
      </w:tr>
      <w:tr w:rsidR="00D0443D" w:rsidRPr="00F3304F" w:rsidTr="00117284">
        <w:tc>
          <w:tcPr>
            <w:tcW w:w="2235" w:type="dxa"/>
            <w:shd w:val="clear" w:color="auto" w:fill="auto"/>
          </w:tcPr>
          <w:p w:rsidR="00D0443D" w:rsidRPr="00F3304F" w:rsidRDefault="00D0443D" w:rsidP="00EA6DDF">
            <w:pPr>
              <w:spacing w:before="60"/>
              <w:rPr>
                <w:sz w:val="20"/>
                <w:lang w:val="en-CA"/>
              </w:rPr>
            </w:pPr>
            <w:r w:rsidRPr="00F3304F">
              <w:rPr>
                <w:sz w:val="20"/>
                <w:lang w:val="en-CA"/>
              </w:rPr>
              <w:t>T</w:t>
            </w:r>
            <w:r w:rsidR="00EA6DDF">
              <w:rPr>
                <w:sz w:val="20"/>
                <w:lang w:val="en-CA"/>
              </w:rPr>
              <w:t>ele</w:t>
            </w:r>
            <w:r w:rsidRPr="00F3304F">
              <w:rPr>
                <w:sz w:val="20"/>
                <w:lang w:val="en-CA"/>
              </w:rPr>
              <w:t>phone (</w:t>
            </w:r>
            <w:r w:rsidR="00EA6DDF">
              <w:rPr>
                <w:sz w:val="20"/>
                <w:lang w:val="en-CA"/>
              </w:rPr>
              <w:t>office</w:t>
            </w:r>
            <w:r w:rsidRPr="00F3304F">
              <w:rPr>
                <w:sz w:val="20"/>
                <w:lang w:val="en-CA"/>
              </w:rPr>
              <w:t>)</w:t>
            </w:r>
          </w:p>
        </w:tc>
        <w:tc>
          <w:tcPr>
            <w:tcW w:w="7527" w:type="dxa"/>
            <w:gridSpan w:val="4"/>
            <w:tcBorders>
              <w:top w:val="single" w:sz="4" w:space="0" w:color="auto"/>
              <w:bottom w:val="single" w:sz="4" w:space="0" w:color="auto"/>
            </w:tcBorders>
            <w:shd w:val="clear" w:color="auto" w:fill="auto"/>
          </w:tcPr>
          <w:p w:rsidR="00D0443D" w:rsidRPr="00F3304F" w:rsidRDefault="00D0443D" w:rsidP="00514F42">
            <w:pPr>
              <w:spacing w:before="60"/>
              <w:rPr>
                <w:sz w:val="20"/>
                <w:lang w:val="en-CA"/>
              </w:rPr>
            </w:pPr>
          </w:p>
        </w:tc>
      </w:tr>
      <w:tr w:rsidR="00D0443D" w:rsidRPr="00F3304F" w:rsidTr="00117284">
        <w:tc>
          <w:tcPr>
            <w:tcW w:w="2235" w:type="dxa"/>
            <w:shd w:val="clear" w:color="auto" w:fill="auto"/>
          </w:tcPr>
          <w:p w:rsidR="00D0443D" w:rsidRPr="00F3304F" w:rsidRDefault="00D0443D" w:rsidP="00EA6DDF">
            <w:pPr>
              <w:spacing w:before="60"/>
              <w:rPr>
                <w:sz w:val="20"/>
                <w:lang w:val="en-CA"/>
              </w:rPr>
            </w:pPr>
            <w:r w:rsidRPr="00F3304F">
              <w:rPr>
                <w:sz w:val="20"/>
                <w:lang w:val="en-CA"/>
              </w:rPr>
              <w:t>T</w:t>
            </w:r>
            <w:r w:rsidR="00EA6DDF">
              <w:rPr>
                <w:sz w:val="20"/>
                <w:lang w:val="en-CA"/>
              </w:rPr>
              <w:t>ele</w:t>
            </w:r>
            <w:r w:rsidRPr="00F3304F">
              <w:rPr>
                <w:sz w:val="20"/>
                <w:lang w:val="en-CA"/>
              </w:rPr>
              <w:t>phone (cell.)</w:t>
            </w:r>
          </w:p>
        </w:tc>
        <w:tc>
          <w:tcPr>
            <w:tcW w:w="7527" w:type="dxa"/>
            <w:gridSpan w:val="4"/>
            <w:tcBorders>
              <w:top w:val="single" w:sz="4" w:space="0" w:color="auto"/>
              <w:bottom w:val="single" w:sz="4" w:space="0" w:color="auto"/>
            </w:tcBorders>
            <w:shd w:val="clear" w:color="auto" w:fill="auto"/>
          </w:tcPr>
          <w:p w:rsidR="00D0443D" w:rsidRPr="00F3304F" w:rsidRDefault="00D0443D" w:rsidP="00514F42">
            <w:pPr>
              <w:spacing w:before="60"/>
              <w:rPr>
                <w:sz w:val="20"/>
                <w:lang w:val="en-CA"/>
              </w:rPr>
            </w:pPr>
          </w:p>
        </w:tc>
      </w:tr>
      <w:tr w:rsidR="00D0443D" w:rsidRPr="00F3304F" w:rsidTr="00117284">
        <w:tc>
          <w:tcPr>
            <w:tcW w:w="2235" w:type="dxa"/>
            <w:shd w:val="clear" w:color="auto" w:fill="auto"/>
          </w:tcPr>
          <w:p w:rsidR="00D0443D" w:rsidRPr="00F3304F" w:rsidRDefault="00EA6DDF" w:rsidP="00EA6DDF">
            <w:pPr>
              <w:spacing w:before="60"/>
              <w:rPr>
                <w:sz w:val="20"/>
                <w:lang w:val="en-CA"/>
              </w:rPr>
            </w:pPr>
            <w:r>
              <w:rPr>
                <w:sz w:val="20"/>
                <w:lang w:val="en-CA"/>
              </w:rPr>
              <w:t>Email</w:t>
            </w:r>
          </w:p>
        </w:tc>
        <w:tc>
          <w:tcPr>
            <w:tcW w:w="7527" w:type="dxa"/>
            <w:gridSpan w:val="4"/>
            <w:tcBorders>
              <w:top w:val="single" w:sz="4" w:space="0" w:color="auto"/>
              <w:bottom w:val="single" w:sz="4" w:space="0" w:color="auto"/>
            </w:tcBorders>
            <w:shd w:val="clear" w:color="auto" w:fill="auto"/>
          </w:tcPr>
          <w:p w:rsidR="00D0443D" w:rsidRPr="00F3304F" w:rsidRDefault="00D0443D" w:rsidP="00514F42">
            <w:pPr>
              <w:spacing w:before="60"/>
              <w:rPr>
                <w:sz w:val="20"/>
                <w:lang w:val="en-CA"/>
              </w:rPr>
            </w:pPr>
          </w:p>
        </w:tc>
      </w:tr>
      <w:tr w:rsidR="00D0443D" w:rsidRPr="00F3304F" w:rsidTr="00117284">
        <w:trPr>
          <w:gridAfter w:val="1"/>
          <w:wAfter w:w="4012" w:type="dxa"/>
        </w:trPr>
        <w:tc>
          <w:tcPr>
            <w:tcW w:w="2235" w:type="dxa"/>
            <w:vMerge w:val="restart"/>
            <w:shd w:val="clear" w:color="auto" w:fill="auto"/>
          </w:tcPr>
          <w:p w:rsidR="00D0443D" w:rsidRPr="00F3304F" w:rsidRDefault="00D0443D" w:rsidP="00EA6DDF">
            <w:pPr>
              <w:spacing w:before="60"/>
              <w:rPr>
                <w:sz w:val="20"/>
                <w:lang w:val="en-CA"/>
              </w:rPr>
            </w:pPr>
            <w:r w:rsidRPr="00F3304F">
              <w:rPr>
                <w:sz w:val="20"/>
                <w:lang w:val="en-CA"/>
              </w:rPr>
              <w:t>Date </w:t>
            </w:r>
            <w:r w:rsidR="00EA6DDF">
              <w:rPr>
                <w:sz w:val="20"/>
                <w:lang w:val="en-CA"/>
              </w:rPr>
              <w:t>of birth</w:t>
            </w:r>
            <w:r w:rsidRPr="00F3304F">
              <w:rPr>
                <w:sz w:val="20"/>
                <w:lang w:val="en-CA"/>
              </w:rPr>
              <w:t>:</w:t>
            </w:r>
          </w:p>
        </w:tc>
        <w:tc>
          <w:tcPr>
            <w:tcW w:w="1171" w:type="dxa"/>
            <w:tcBorders>
              <w:top w:val="single" w:sz="4" w:space="0" w:color="auto"/>
              <w:bottom w:val="single" w:sz="4" w:space="0" w:color="auto"/>
            </w:tcBorders>
            <w:shd w:val="clear" w:color="auto" w:fill="auto"/>
          </w:tcPr>
          <w:p w:rsidR="00D0443D" w:rsidRPr="00F3304F" w:rsidRDefault="00D0443D" w:rsidP="00514F42">
            <w:pPr>
              <w:spacing w:before="60"/>
              <w:rPr>
                <w:sz w:val="20"/>
                <w:lang w:val="en-CA"/>
              </w:rPr>
            </w:pPr>
          </w:p>
        </w:tc>
        <w:tc>
          <w:tcPr>
            <w:tcW w:w="1172" w:type="dxa"/>
            <w:tcBorders>
              <w:top w:val="single" w:sz="4" w:space="0" w:color="auto"/>
              <w:bottom w:val="single" w:sz="4" w:space="0" w:color="auto"/>
            </w:tcBorders>
            <w:shd w:val="clear" w:color="auto" w:fill="auto"/>
          </w:tcPr>
          <w:p w:rsidR="00D0443D" w:rsidRPr="00F3304F" w:rsidRDefault="00D0443D" w:rsidP="00514F42">
            <w:pPr>
              <w:spacing w:before="60"/>
              <w:rPr>
                <w:sz w:val="20"/>
                <w:lang w:val="en-CA"/>
              </w:rPr>
            </w:pPr>
          </w:p>
        </w:tc>
        <w:tc>
          <w:tcPr>
            <w:tcW w:w="1172" w:type="dxa"/>
            <w:tcBorders>
              <w:top w:val="single" w:sz="4" w:space="0" w:color="auto"/>
              <w:bottom w:val="single" w:sz="4" w:space="0" w:color="auto"/>
            </w:tcBorders>
            <w:shd w:val="clear" w:color="auto" w:fill="auto"/>
          </w:tcPr>
          <w:p w:rsidR="00D0443D" w:rsidRPr="00F3304F" w:rsidRDefault="00D0443D" w:rsidP="00514F42">
            <w:pPr>
              <w:spacing w:before="60"/>
              <w:rPr>
                <w:sz w:val="20"/>
                <w:lang w:val="en-CA"/>
              </w:rPr>
            </w:pPr>
          </w:p>
        </w:tc>
      </w:tr>
      <w:tr w:rsidR="00EA6DDF" w:rsidRPr="00F3304F" w:rsidTr="00117284">
        <w:trPr>
          <w:gridAfter w:val="1"/>
          <w:wAfter w:w="4012" w:type="dxa"/>
        </w:trPr>
        <w:tc>
          <w:tcPr>
            <w:tcW w:w="2235" w:type="dxa"/>
            <w:vMerge/>
            <w:shd w:val="clear" w:color="auto" w:fill="auto"/>
          </w:tcPr>
          <w:p w:rsidR="00EA6DDF" w:rsidRPr="00F3304F" w:rsidRDefault="00EA6DDF" w:rsidP="00EA6DDF">
            <w:pPr>
              <w:rPr>
                <w:sz w:val="20"/>
                <w:lang w:val="en-CA"/>
              </w:rPr>
            </w:pPr>
          </w:p>
        </w:tc>
        <w:tc>
          <w:tcPr>
            <w:tcW w:w="1171" w:type="dxa"/>
            <w:tcBorders>
              <w:top w:val="single" w:sz="4" w:space="0" w:color="auto"/>
            </w:tcBorders>
            <w:shd w:val="clear" w:color="auto" w:fill="auto"/>
          </w:tcPr>
          <w:p w:rsidR="00EA6DDF" w:rsidRPr="00F3304F" w:rsidRDefault="00EA6DDF" w:rsidP="00EA6DDF">
            <w:pPr>
              <w:jc w:val="center"/>
              <w:rPr>
                <w:sz w:val="20"/>
                <w:lang w:val="en-CA"/>
              </w:rPr>
            </w:pPr>
            <w:r>
              <w:rPr>
                <w:sz w:val="20"/>
                <w:lang w:val="en-CA"/>
              </w:rPr>
              <w:t>DD</w:t>
            </w:r>
          </w:p>
        </w:tc>
        <w:tc>
          <w:tcPr>
            <w:tcW w:w="1172" w:type="dxa"/>
            <w:tcBorders>
              <w:top w:val="single" w:sz="4" w:space="0" w:color="auto"/>
            </w:tcBorders>
            <w:shd w:val="clear" w:color="auto" w:fill="auto"/>
          </w:tcPr>
          <w:p w:rsidR="00EA6DDF" w:rsidRPr="00F3304F" w:rsidRDefault="00EA6DDF" w:rsidP="00EA6DDF">
            <w:pPr>
              <w:jc w:val="center"/>
              <w:rPr>
                <w:sz w:val="20"/>
                <w:lang w:val="en-CA"/>
              </w:rPr>
            </w:pPr>
            <w:r w:rsidRPr="00F3304F">
              <w:rPr>
                <w:sz w:val="20"/>
                <w:lang w:val="en-CA"/>
              </w:rPr>
              <w:t>MM</w:t>
            </w:r>
          </w:p>
        </w:tc>
        <w:tc>
          <w:tcPr>
            <w:tcW w:w="1172" w:type="dxa"/>
            <w:tcBorders>
              <w:top w:val="single" w:sz="4" w:space="0" w:color="auto"/>
            </w:tcBorders>
            <w:shd w:val="clear" w:color="auto" w:fill="auto"/>
          </w:tcPr>
          <w:p w:rsidR="00EA6DDF" w:rsidRPr="00F3304F" w:rsidRDefault="00EA6DDF" w:rsidP="00EA6DDF">
            <w:pPr>
              <w:jc w:val="center"/>
              <w:rPr>
                <w:sz w:val="20"/>
                <w:lang w:val="en-CA"/>
              </w:rPr>
            </w:pPr>
            <w:r>
              <w:rPr>
                <w:sz w:val="20"/>
                <w:lang w:val="en-CA"/>
              </w:rPr>
              <w:t>YYYY</w:t>
            </w:r>
          </w:p>
        </w:tc>
      </w:tr>
    </w:tbl>
    <w:p w:rsidR="00D0443D" w:rsidRPr="00F3304F" w:rsidRDefault="00D0443D" w:rsidP="00D0443D">
      <w:pPr>
        <w:rPr>
          <w:b/>
          <w:sz w:val="20"/>
          <w:lang w:val="en-CA"/>
        </w:rPr>
      </w:pPr>
    </w:p>
    <w:p w:rsidR="0077569C" w:rsidRPr="00F328A4" w:rsidRDefault="00EA6DDF" w:rsidP="00D0443D">
      <w:pPr>
        <w:rPr>
          <w:i/>
          <w:sz w:val="20"/>
          <w:lang w:val="en-CA"/>
        </w:rPr>
      </w:pPr>
      <w:r>
        <w:rPr>
          <w:b/>
          <w:sz w:val="20"/>
          <w:lang w:val="en-CA"/>
        </w:rPr>
        <w:t xml:space="preserve">Representative of the </w:t>
      </w:r>
      <w:r w:rsidR="0077569C" w:rsidRPr="00F328A4">
        <w:rPr>
          <w:b/>
          <w:sz w:val="20"/>
          <w:lang w:val="en-CA"/>
        </w:rPr>
        <w:t>Appel</w:t>
      </w:r>
      <w:r>
        <w:rPr>
          <w:b/>
          <w:sz w:val="20"/>
          <w:lang w:val="en-CA"/>
        </w:rPr>
        <w:t>l</w:t>
      </w:r>
      <w:r w:rsidR="0077569C" w:rsidRPr="00F328A4">
        <w:rPr>
          <w:b/>
          <w:sz w:val="20"/>
          <w:lang w:val="en-CA"/>
        </w:rPr>
        <w:t>ant</w:t>
      </w:r>
      <w:r w:rsidR="0077569C" w:rsidRPr="00F328A4">
        <w:rPr>
          <w:i/>
          <w:sz w:val="20"/>
          <w:lang w:val="en-CA"/>
        </w:rPr>
        <w:t xml:space="preserve"> </w:t>
      </w:r>
      <w:r w:rsidR="00B53146" w:rsidRPr="00F328A4">
        <w:rPr>
          <w:i/>
          <w:sz w:val="20"/>
          <w:lang w:val="en-CA"/>
        </w:rPr>
        <w:t>(</w:t>
      </w:r>
      <w:r>
        <w:rPr>
          <w:i/>
          <w:sz w:val="20"/>
          <w:lang w:val="en-CA"/>
        </w:rPr>
        <w:t>if applicable</w:t>
      </w:r>
      <w:r w:rsidR="00B53146" w:rsidRPr="00F328A4">
        <w:rPr>
          <w:i/>
          <w:sz w:val="20"/>
          <w:lang w:val="en-CA"/>
        </w:rPr>
        <w:t>)</w:t>
      </w:r>
    </w:p>
    <w:p w:rsidR="00D0443D" w:rsidRPr="00EA6DDF" w:rsidRDefault="00EA6DDF" w:rsidP="00D0443D">
      <w:pPr>
        <w:rPr>
          <w:b/>
          <w:sz w:val="20"/>
          <w:lang w:val="en-CA"/>
        </w:rPr>
      </w:pPr>
      <w:r w:rsidRPr="00EA6DDF">
        <w:rPr>
          <w:i/>
          <w:sz w:val="20"/>
          <w:lang w:val="en-CA"/>
        </w:rPr>
        <w:t>Note</w:t>
      </w:r>
      <w:r w:rsidR="0077569C" w:rsidRPr="00EA6DDF">
        <w:rPr>
          <w:i/>
          <w:sz w:val="20"/>
          <w:lang w:val="en-CA"/>
        </w:rPr>
        <w:t xml:space="preserve">: </w:t>
      </w:r>
      <w:r w:rsidRPr="00EA6DDF">
        <w:rPr>
          <w:i/>
          <w:sz w:val="20"/>
          <w:lang w:val="en-CA"/>
        </w:rPr>
        <w:t>An adult representative is mandatory for any Appellant who is a minor in the province</w:t>
      </w:r>
      <w:r>
        <w:rPr>
          <w:i/>
          <w:sz w:val="20"/>
          <w:lang w:val="en-CA"/>
        </w:rPr>
        <w:t xml:space="preserve"> where the proceedings are held</w:t>
      </w:r>
      <w:r w:rsidR="0077569C" w:rsidRPr="00EA6DDF">
        <w:rPr>
          <w:i/>
          <w:sz w:val="20"/>
          <w:lang w:val="en-CA"/>
        </w:rPr>
        <w:t>.</w:t>
      </w:r>
    </w:p>
    <w:tbl>
      <w:tblPr>
        <w:tblW w:w="9762" w:type="dxa"/>
        <w:tblLayout w:type="fixed"/>
        <w:tblLook w:val="04A0" w:firstRow="1" w:lastRow="0" w:firstColumn="1" w:lastColumn="0" w:noHBand="0" w:noVBand="1"/>
      </w:tblPr>
      <w:tblGrid>
        <w:gridCol w:w="2235"/>
        <w:gridCol w:w="7527"/>
      </w:tblGrid>
      <w:tr w:rsidR="00EA6DDF" w:rsidRPr="00F3304F" w:rsidTr="00557B23">
        <w:tc>
          <w:tcPr>
            <w:tcW w:w="2235" w:type="dxa"/>
            <w:shd w:val="clear" w:color="auto" w:fill="auto"/>
          </w:tcPr>
          <w:p w:rsidR="00EA6DDF" w:rsidRPr="00F3304F" w:rsidRDefault="00EA6DDF" w:rsidP="00EA6DDF">
            <w:pPr>
              <w:spacing w:before="60"/>
              <w:rPr>
                <w:b/>
                <w:sz w:val="20"/>
                <w:lang w:val="en-CA"/>
              </w:rPr>
            </w:pPr>
            <w:r w:rsidRPr="00F3304F">
              <w:rPr>
                <w:sz w:val="20"/>
                <w:lang w:val="en-CA"/>
              </w:rPr>
              <w:t>N</w:t>
            </w:r>
            <w:r>
              <w:rPr>
                <w:sz w:val="20"/>
                <w:lang w:val="en-CA"/>
              </w:rPr>
              <w:t>ame</w:t>
            </w:r>
          </w:p>
        </w:tc>
        <w:tc>
          <w:tcPr>
            <w:tcW w:w="7527" w:type="dxa"/>
            <w:tcBorders>
              <w:bottom w:val="single" w:sz="4" w:space="0" w:color="auto"/>
            </w:tcBorders>
            <w:shd w:val="clear" w:color="auto" w:fill="auto"/>
          </w:tcPr>
          <w:p w:rsidR="00EA6DDF" w:rsidRPr="00F3304F" w:rsidRDefault="00EA6DDF" w:rsidP="00EA6DDF">
            <w:pPr>
              <w:spacing w:before="60"/>
              <w:rPr>
                <w:sz w:val="20"/>
                <w:lang w:val="en-CA"/>
              </w:rPr>
            </w:pPr>
          </w:p>
        </w:tc>
      </w:tr>
      <w:tr w:rsidR="00EA6DDF" w:rsidRPr="00F3304F" w:rsidTr="00557B23">
        <w:tc>
          <w:tcPr>
            <w:tcW w:w="2235" w:type="dxa"/>
            <w:shd w:val="clear" w:color="auto" w:fill="auto"/>
          </w:tcPr>
          <w:p w:rsidR="00EA6DDF" w:rsidRPr="00F3304F" w:rsidRDefault="00EA6DDF" w:rsidP="00EA6DDF">
            <w:pPr>
              <w:spacing w:before="60"/>
              <w:rPr>
                <w:sz w:val="20"/>
                <w:lang w:val="en-CA"/>
              </w:rPr>
            </w:pPr>
            <w:r w:rsidRPr="00F3304F">
              <w:rPr>
                <w:sz w:val="20"/>
                <w:lang w:val="en-CA"/>
              </w:rPr>
              <w:t>A</w:t>
            </w:r>
            <w:r>
              <w:rPr>
                <w:sz w:val="20"/>
                <w:lang w:val="en-CA"/>
              </w:rPr>
              <w:t>ddress</w:t>
            </w:r>
          </w:p>
        </w:tc>
        <w:tc>
          <w:tcPr>
            <w:tcW w:w="7527" w:type="dxa"/>
            <w:tcBorders>
              <w:top w:val="single" w:sz="4" w:space="0" w:color="auto"/>
              <w:bottom w:val="single" w:sz="4" w:space="0" w:color="auto"/>
            </w:tcBorders>
            <w:shd w:val="clear" w:color="auto" w:fill="auto"/>
          </w:tcPr>
          <w:p w:rsidR="00EA6DDF" w:rsidRPr="00F3304F" w:rsidRDefault="00EA6DDF" w:rsidP="00EA6DDF">
            <w:pPr>
              <w:spacing w:before="60"/>
              <w:rPr>
                <w:sz w:val="20"/>
                <w:lang w:val="en-CA"/>
              </w:rPr>
            </w:pPr>
          </w:p>
        </w:tc>
      </w:tr>
      <w:tr w:rsidR="00EA6DDF" w:rsidRPr="00F3304F" w:rsidTr="00557B23">
        <w:tc>
          <w:tcPr>
            <w:tcW w:w="2235" w:type="dxa"/>
            <w:shd w:val="clear" w:color="auto" w:fill="auto"/>
          </w:tcPr>
          <w:p w:rsidR="00EA6DDF" w:rsidRPr="00F3304F" w:rsidRDefault="00EA6DDF" w:rsidP="00EA6DDF">
            <w:pPr>
              <w:spacing w:before="60"/>
              <w:rPr>
                <w:sz w:val="20"/>
                <w:lang w:val="en-CA"/>
              </w:rPr>
            </w:pPr>
            <w:r w:rsidRPr="00F3304F">
              <w:rPr>
                <w:sz w:val="20"/>
                <w:lang w:val="en-CA"/>
              </w:rPr>
              <w:t>T</w:t>
            </w:r>
            <w:r>
              <w:rPr>
                <w:sz w:val="20"/>
                <w:lang w:val="en-CA"/>
              </w:rPr>
              <w:t>ele</w:t>
            </w:r>
            <w:r w:rsidRPr="00F3304F">
              <w:rPr>
                <w:sz w:val="20"/>
                <w:lang w:val="en-CA"/>
              </w:rPr>
              <w:t>phone (</w:t>
            </w:r>
            <w:r>
              <w:rPr>
                <w:sz w:val="20"/>
                <w:lang w:val="en-CA"/>
              </w:rPr>
              <w:t>home</w:t>
            </w:r>
            <w:r w:rsidRPr="00F3304F">
              <w:rPr>
                <w:sz w:val="20"/>
                <w:lang w:val="en-CA"/>
              </w:rPr>
              <w:t>)</w:t>
            </w:r>
          </w:p>
        </w:tc>
        <w:tc>
          <w:tcPr>
            <w:tcW w:w="7527" w:type="dxa"/>
            <w:tcBorders>
              <w:top w:val="single" w:sz="4" w:space="0" w:color="auto"/>
              <w:bottom w:val="single" w:sz="4" w:space="0" w:color="auto"/>
            </w:tcBorders>
            <w:shd w:val="clear" w:color="auto" w:fill="auto"/>
          </w:tcPr>
          <w:p w:rsidR="00EA6DDF" w:rsidRPr="00F3304F" w:rsidRDefault="00EA6DDF" w:rsidP="00EA6DDF">
            <w:pPr>
              <w:spacing w:before="60"/>
              <w:rPr>
                <w:sz w:val="20"/>
                <w:lang w:val="en-CA"/>
              </w:rPr>
            </w:pPr>
          </w:p>
        </w:tc>
      </w:tr>
      <w:tr w:rsidR="00EA6DDF" w:rsidRPr="00F3304F" w:rsidTr="00557B23">
        <w:tc>
          <w:tcPr>
            <w:tcW w:w="2235" w:type="dxa"/>
            <w:shd w:val="clear" w:color="auto" w:fill="auto"/>
          </w:tcPr>
          <w:p w:rsidR="00EA6DDF" w:rsidRPr="00F3304F" w:rsidRDefault="00EA6DDF" w:rsidP="00EA6DDF">
            <w:pPr>
              <w:spacing w:before="60"/>
              <w:rPr>
                <w:sz w:val="20"/>
                <w:lang w:val="en-CA"/>
              </w:rPr>
            </w:pPr>
            <w:r w:rsidRPr="00F3304F">
              <w:rPr>
                <w:sz w:val="20"/>
                <w:lang w:val="en-CA"/>
              </w:rPr>
              <w:t>T</w:t>
            </w:r>
            <w:r>
              <w:rPr>
                <w:sz w:val="20"/>
                <w:lang w:val="en-CA"/>
              </w:rPr>
              <w:t>ele</w:t>
            </w:r>
            <w:r w:rsidRPr="00F3304F">
              <w:rPr>
                <w:sz w:val="20"/>
                <w:lang w:val="en-CA"/>
              </w:rPr>
              <w:t>phone (</w:t>
            </w:r>
            <w:r>
              <w:rPr>
                <w:sz w:val="20"/>
                <w:lang w:val="en-CA"/>
              </w:rPr>
              <w:t>office</w:t>
            </w:r>
            <w:r w:rsidRPr="00F3304F">
              <w:rPr>
                <w:sz w:val="20"/>
                <w:lang w:val="en-CA"/>
              </w:rPr>
              <w:t>)</w:t>
            </w:r>
          </w:p>
        </w:tc>
        <w:tc>
          <w:tcPr>
            <w:tcW w:w="7527" w:type="dxa"/>
            <w:tcBorders>
              <w:top w:val="single" w:sz="4" w:space="0" w:color="auto"/>
              <w:bottom w:val="single" w:sz="4" w:space="0" w:color="auto"/>
            </w:tcBorders>
            <w:shd w:val="clear" w:color="auto" w:fill="auto"/>
          </w:tcPr>
          <w:p w:rsidR="00EA6DDF" w:rsidRPr="00F3304F" w:rsidRDefault="00EA6DDF" w:rsidP="00EA6DDF">
            <w:pPr>
              <w:spacing w:before="60"/>
              <w:rPr>
                <w:sz w:val="20"/>
                <w:lang w:val="en-CA"/>
              </w:rPr>
            </w:pPr>
          </w:p>
        </w:tc>
      </w:tr>
      <w:tr w:rsidR="00EA6DDF" w:rsidRPr="00F3304F" w:rsidTr="00557B23">
        <w:tc>
          <w:tcPr>
            <w:tcW w:w="2235" w:type="dxa"/>
            <w:shd w:val="clear" w:color="auto" w:fill="auto"/>
          </w:tcPr>
          <w:p w:rsidR="00EA6DDF" w:rsidRPr="00F3304F" w:rsidRDefault="00EA6DDF" w:rsidP="00EA6DDF">
            <w:pPr>
              <w:spacing w:before="60"/>
              <w:rPr>
                <w:sz w:val="20"/>
                <w:lang w:val="en-CA"/>
              </w:rPr>
            </w:pPr>
            <w:r w:rsidRPr="00F3304F">
              <w:rPr>
                <w:sz w:val="20"/>
                <w:lang w:val="en-CA"/>
              </w:rPr>
              <w:t>T</w:t>
            </w:r>
            <w:r>
              <w:rPr>
                <w:sz w:val="20"/>
                <w:lang w:val="en-CA"/>
              </w:rPr>
              <w:t>ele</w:t>
            </w:r>
            <w:r w:rsidRPr="00F3304F">
              <w:rPr>
                <w:sz w:val="20"/>
                <w:lang w:val="en-CA"/>
              </w:rPr>
              <w:t>phone (cell.)</w:t>
            </w:r>
          </w:p>
        </w:tc>
        <w:tc>
          <w:tcPr>
            <w:tcW w:w="7527" w:type="dxa"/>
            <w:tcBorders>
              <w:top w:val="single" w:sz="4" w:space="0" w:color="auto"/>
              <w:bottom w:val="single" w:sz="4" w:space="0" w:color="auto"/>
            </w:tcBorders>
            <w:shd w:val="clear" w:color="auto" w:fill="auto"/>
          </w:tcPr>
          <w:p w:rsidR="00EA6DDF" w:rsidRPr="00F3304F" w:rsidRDefault="00EA6DDF" w:rsidP="00EA6DDF">
            <w:pPr>
              <w:spacing w:before="60"/>
              <w:rPr>
                <w:sz w:val="20"/>
                <w:lang w:val="en-CA"/>
              </w:rPr>
            </w:pPr>
          </w:p>
        </w:tc>
      </w:tr>
      <w:tr w:rsidR="00EA6DDF" w:rsidRPr="00F3304F" w:rsidTr="00557B23">
        <w:tc>
          <w:tcPr>
            <w:tcW w:w="2235" w:type="dxa"/>
            <w:shd w:val="clear" w:color="auto" w:fill="auto"/>
          </w:tcPr>
          <w:p w:rsidR="00EA6DDF" w:rsidRPr="00F3304F" w:rsidRDefault="00EA6DDF" w:rsidP="00EA6DDF">
            <w:pPr>
              <w:spacing w:before="60"/>
              <w:rPr>
                <w:sz w:val="20"/>
                <w:lang w:val="en-CA"/>
              </w:rPr>
            </w:pPr>
            <w:r>
              <w:rPr>
                <w:sz w:val="20"/>
                <w:lang w:val="en-CA"/>
              </w:rPr>
              <w:t>Email</w:t>
            </w:r>
          </w:p>
        </w:tc>
        <w:tc>
          <w:tcPr>
            <w:tcW w:w="7527" w:type="dxa"/>
            <w:tcBorders>
              <w:top w:val="single" w:sz="4" w:space="0" w:color="auto"/>
              <w:bottom w:val="single" w:sz="4" w:space="0" w:color="auto"/>
            </w:tcBorders>
            <w:shd w:val="clear" w:color="auto" w:fill="auto"/>
          </w:tcPr>
          <w:p w:rsidR="00EA6DDF" w:rsidRPr="00F3304F" w:rsidRDefault="00EA6DDF" w:rsidP="00EA6DDF">
            <w:pPr>
              <w:spacing w:before="60"/>
              <w:rPr>
                <w:sz w:val="20"/>
                <w:lang w:val="en-CA"/>
              </w:rPr>
            </w:pPr>
          </w:p>
        </w:tc>
      </w:tr>
    </w:tbl>
    <w:p w:rsidR="00F20832" w:rsidRPr="00F3304F" w:rsidRDefault="00F20832" w:rsidP="00D0443D">
      <w:pPr>
        <w:rPr>
          <w:b/>
          <w:sz w:val="20"/>
          <w:lang w:val="en-CA"/>
        </w:rPr>
      </w:pPr>
    </w:p>
    <w:p w:rsidR="0077569C" w:rsidRPr="00F3304F" w:rsidRDefault="0077569C" w:rsidP="00D0443D">
      <w:pPr>
        <w:rPr>
          <w:b/>
          <w:sz w:val="20"/>
          <w:lang w:val="en-CA"/>
        </w:rPr>
      </w:pPr>
      <w:r w:rsidRPr="00F3304F">
        <w:rPr>
          <w:b/>
          <w:sz w:val="20"/>
          <w:lang w:val="en-CA"/>
        </w:rPr>
        <w:t>D</w:t>
      </w:r>
      <w:r w:rsidR="009061B1">
        <w:rPr>
          <w:b/>
          <w:sz w:val="20"/>
          <w:lang w:val="en-CA"/>
        </w:rPr>
        <w:t>e</w:t>
      </w:r>
      <w:r w:rsidRPr="00F3304F">
        <w:rPr>
          <w:b/>
          <w:sz w:val="20"/>
          <w:lang w:val="en-CA"/>
        </w:rPr>
        <w:t>cision</w:t>
      </w:r>
    </w:p>
    <w:p w:rsidR="0077569C" w:rsidRPr="00F328A4" w:rsidRDefault="009061B1" w:rsidP="00D0443D">
      <w:pPr>
        <w:rPr>
          <w:b/>
          <w:sz w:val="20"/>
          <w:lang w:val="en-CA"/>
        </w:rPr>
      </w:pPr>
      <w:r>
        <w:rPr>
          <w:sz w:val="20"/>
          <w:lang w:val="en-CA"/>
        </w:rPr>
        <w:t>What decision do you wish to appeal</w:t>
      </w:r>
      <w:r w:rsidR="0077569C" w:rsidRPr="00F328A4">
        <w:rPr>
          <w:sz w:val="20"/>
          <w:lang w:val="en-CA"/>
        </w:rPr>
        <w:t>?</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0"/>
      </w:tblGrid>
      <w:tr w:rsidR="0077569C" w:rsidRPr="00F328A4" w:rsidTr="00FB6BD6">
        <w:tc>
          <w:tcPr>
            <w:tcW w:w="9620" w:type="dxa"/>
            <w:tcBorders>
              <w:top w:val="nil"/>
              <w:left w:val="nil"/>
              <w:bottom w:val="single" w:sz="4" w:space="0" w:color="auto"/>
              <w:right w:val="nil"/>
            </w:tcBorders>
            <w:shd w:val="clear" w:color="auto" w:fill="auto"/>
          </w:tcPr>
          <w:p w:rsidR="0077569C" w:rsidRPr="00F328A4" w:rsidRDefault="0077569C" w:rsidP="00514F42">
            <w:pPr>
              <w:spacing w:before="60"/>
              <w:rPr>
                <w:sz w:val="20"/>
                <w:lang w:val="en-CA"/>
              </w:rPr>
            </w:pPr>
          </w:p>
        </w:tc>
      </w:tr>
      <w:tr w:rsidR="0077569C" w:rsidRPr="00F328A4" w:rsidTr="00FB6BD6">
        <w:tc>
          <w:tcPr>
            <w:tcW w:w="9620" w:type="dxa"/>
            <w:tcBorders>
              <w:top w:val="single" w:sz="4" w:space="0" w:color="auto"/>
              <w:left w:val="nil"/>
              <w:bottom w:val="single" w:sz="4" w:space="0" w:color="auto"/>
              <w:right w:val="nil"/>
            </w:tcBorders>
            <w:shd w:val="clear" w:color="auto" w:fill="auto"/>
          </w:tcPr>
          <w:p w:rsidR="0077569C" w:rsidRPr="00F328A4" w:rsidRDefault="0077569C" w:rsidP="00514F42">
            <w:pPr>
              <w:spacing w:before="60"/>
              <w:rPr>
                <w:sz w:val="20"/>
                <w:lang w:val="en-CA"/>
              </w:rPr>
            </w:pPr>
          </w:p>
        </w:tc>
      </w:tr>
    </w:tbl>
    <w:p w:rsidR="0077569C" w:rsidRPr="00F328A4" w:rsidRDefault="0077569C" w:rsidP="00D0443D">
      <w:pPr>
        <w:rPr>
          <w:b/>
          <w:sz w:val="20"/>
          <w:lang w:val="en-CA"/>
        </w:rPr>
      </w:pPr>
    </w:p>
    <w:p w:rsidR="0077569C" w:rsidRPr="00541CBA" w:rsidRDefault="00541CBA" w:rsidP="00D0443D">
      <w:pPr>
        <w:rPr>
          <w:sz w:val="20"/>
          <w:lang w:val="en-CA"/>
        </w:rPr>
      </w:pPr>
      <w:r w:rsidRPr="00541CBA">
        <w:rPr>
          <w:sz w:val="20"/>
          <w:lang w:val="en-CA"/>
        </w:rPr>
        <w:t>Why do you think the decision is wrong or unfair</w:t>
      </w:r>
      <w:r w:rsidR="0077569C" w:rsidRPr="00541CBA">
        <w:rPr>
          <w:sz w:val="20"/>
          <w:lang w:val="en-CA"/>
        </w:rPr>
        <w:t>?</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0"/>
      </w:tblGrid>
      <w:tr w:rsidR="0077569C" w:rsidRPr="00541CBA" w:rsidTr="00FB6BD6">
        <w:tc>
          <w:tcPr>
            <w:tcW w:w="9620" w:type="dxa"/>
            <w:tcBorders>
              <w:top w:val="nil"/>
              <w:left w:val="nil"/>
              <w:bottom w:val="single" w:sz="4" w:space="0" w:color="auto"/>
              <w:right w:val="nil"/>
            </w:tcBorders>
            <w:shd w:val="clear" w:color="auto" w:fill="auto"/>
          </w:tcPr>
          <w:p w:rsidR="0077569C" w:rsidRPr="00541CBA" w:rsidRDefault="0077569C" w:rsidP="00514F42">
            <w:pPr>
              <w:spacing w:before="60"/>
              <w:rPr>
                <w:sz w:val="20"/>
                <w:lang w:val="en-CA"/>
              </w:rPr>
            </w:pPr>
          </w:p>
        </w:tc>
      </w:tr>
      <w:tr w:rsidR="0077569C" w:rsidRPr="00541CBA" w:rsidTr="00FB6BD6">
        <w:tc>
          <w:tcPr>
            <w:tcW w:w="9620" w:type="dxa"/>
            <w:tcBorders>
              <w:top w:val="single" w:sz="4" w:space="0" w:color="auto"/>
              <w:left w:val="nil"/>
              <w:bottom w:val="single" w:sz="4" w:space="0" w:color="auto"/>
              <w:right w:val="nil"/>
            </w:tcBorders>
            <w:shd w:val="clear" w:color="auto" w:fill="auto"/>
          </w:tcPr>
          <w:p w:rsidR="0077569C" w:rsidRPr="00541CBA" w:rsidRDefault="0077569C" w:rsidP="00514F42">
            <w:pPr>
              <w:spacing w:before="60"/>
              <w:rPr>
                <w:sz w:val="20"/>
                <w:lang w:val="en-CA"/>
              </w:rPr>
            </w:pPr>
          </w:p>
        </w:tc>
      </w:tr>
    </w:tbl>
    <w:p w:rsidR="00117284" w:rsidRPr="00541CBA" w:rsidRDefault="00117284" w:rsidP="00117284">
      <w:pPr>
        <w:rPr>
          <w:b/>
          <w:sz w:val="20"/>
          <w:lang w:val="en-CA"/>
        </w:rPr>
      </w:pPr>
    </w:p>
    <w:tbl>
      <w:tblPr>
        <w:tblW w:w="7876" w:type="dxa"/>
        <w:tblLayout w:type="fixed"/>
        <w:tblLook w:val="04A0" w:firstRow="1" w:lastRow="0" w:firstColumn="1" w:lastColumn="0" w:noHBand="0" w:noVBand="1"/>
      </w:tblPr>
      <w:tblGrid>
        <w:gridCol w:w="4361"/>
        <w:gridCol w:w="1171"/>
        <w:gridCol w:w="1172"/>
        <w:gridCol w:w="1172"/>
      </w:tblGrid>
      <w:tr w:rsidR="00117284" w:rsidRPr="00F328A4" w:rsidTr="00557B23">
        <w:tc>
          <w:tcPr>
            <w:tcW w:w="4361" w:type="dxa"/>
            <w:vMerge w:val="restart"/>
            <w:shd w:val="clear" w:color="auto" w:fill="auto"/>
          </w:tcPr>
          <w:p w:rsidR="00117284" w:rsidRPr="00F328A4" w:rsidRDefault="00541CBA" w:rsidP="00557B23">
            <w:pPr>
              <w:rPr>
                <w:sz w:val="20"/>
                <w:lang w:val="en-CA"/>
              </w:rPr>
            </w:pPr>
            <w:r>
              <w:rPr>
                <w:sz w:val="20"/>
                <w:lang w:val="en-CA"/>
              </w:rPr>
              <w:t>When was that decision rendered</w:t>
            </w:r>
            <w:r w:rsidR="00117284" w:rsidRPr="00F328A4">
              <w:rPr>
                <w:sz w:val="20"/>
                <w:lang w:val="en-CA"/>
              </w:rPr>
              <w:t>?</w:t>
            </w:r>
          </w:p>
        </w:tc>
        <w:tc>
          <w:tcPr>
            <w:tcW w:w="1171" w:type="dxa"/>
            <w:tcBorders>
              <w:bottom w:val="single" w:sz="4" w:space="0" w:color="auto"/>
            </w:tcBorders>
            <w:shd w:val="clear" w:color="auto" w:fill="auto"/>
          </w:tcPr>
          <w:p w:rsidR="00117284" w:rsidRPr="00F328A4" w:rsidRDefault="00117284" w:rsidP="00557B23">
            <w:pPr>
              <w:rPr>
                <w:sz w:val="20"/>
                <w:lang w:val="en-CA"/>
              </w:rPr>
            </w:pPr>
          </w:p>
        </w:tc>
        <w:tc>
          <w:tcPr>
            <w:tcW w:w="1172" w:type="dxa"/>
            <w:tcBorders>
              <w:bottom w:val="single" w:sz="4" w:space="0" w:color="auto"/>
            </w:tcBorders>
            <w:shd w:val="clear" w:color="auto" w:fill="auto"/>
          </w:tcPr>
          <w:p w:rsidR="00117284" w:rsidRPr="00F328A4" w:rsidRDefault="00117284" w:rsidP="00557B23">
            <w:pPr>
              <w:rPr>
                <w:sz w:val="20"/>
                <w:lang w:val="en-CA"/>
              </w:rPr>
            </w:pPr>
          </w:p>
        </w:tc>
        <w:tc>
          <w:tcPr>
            <w:tcW w:w="1172" w:type="dxa"/>
            <w:tcBorders>
              <w:bottom w:val="single" w:sz="4" w:space="0" w:color="auto"/>
            </w:tcBorders>
            <w:shd w:val="clear" w:color="auto" w:fill="auto"/>
          </w:tcPr>
          <w:p w:rsidR="00117284" w:rsidRPr="00F328A4" w:rsidRDefault="00117284" w:rsidP="00557B23">
            <w:pPr>
              <w:rPr>
                <w:sz w:val="20"/>
                <w:lang w:val="en-CA"/>
              </w:rPr>
            </w:pPr>
          </w:p>
        </w:tc>
      </w:tr>
      <w:tr w:rsidR="00EA6DDF" w:rsidRPr="00F3304F" w:rsidTr="00557B23">
        <w:tc>
          <w:tcPr>
            <w:tcW w:w="4361" w:type="dxa"/>
            <w:shd w:val="clear" w:color="auto" w:fill="auto"/>
          </w:tcPr>
          <w:p w:rsidR="00EA6DDF" w:rsidRPr="00F328A4" w:rsidRDefault="00EA6DDF" w:rsidP="00EA6DDF">
            <w:pPr>
              <w:rPr>
                <w:sz w:val="20"/>
                <w:lang w:val="en-CA"/>
              </w:rPr>
            </w:pPr>
          </w:p>
        </w:tc>
        <w:tc>
          <w:tcPr>
            <w:tcW w:w="1171" w:type="dxa"/>
            <w:tcBorders>
              <w:top w:val="single" w:sz="4" w:space="0" w:color="auto"/>
            </w:tcBorders>
            <w:shd w:val="clear" w:color="auto" w:fill="auto"/>
          </w:tcPr>
          <w:p w:rsidR="00EA6DDF" w:rsidRPr="00F3304F" w:rsidRDefault="00EA6DDF" w:rsidP="00EA6DDF">
            <w:pPr>
              <w:jc w:val="center"/>
              <w:rPr>
                <w:sz w:val="20"/>
                <w:lang w:val="en-CA"/>
              </w:rPr>
            </w:pPr>
            <w:r>
              <w:rPr>
                <w:sz w:val="20"/>
                <w:lang w:val="en-CA"/>
              </w:rPr>
              <w:t>DD</w:t>
            </w:r>
          </w:p>
        </w:tc>
        <w:tc>
          <w:tcPr>
            <w:tcW w:w="1172" w:type="dxa"/>
            <w:tcBorders>
              <w:top w:val="single" w:sz="4" w:space="0" w:color="auto"/>
            </w:tcBorders>
            <w:shd w:val="clear" w:color="auto" w:fill="auto"/>
          </w:tcPr>
          <w:p w:rsidR="00EA6DDF" w:rsidRPr="00F3304F" w:rsidRDefault="00EA6DDF" w:rsidP="00EA6DDF">
            <w:pPr>
              <w:jc w:val="center"/>
              <w:rPr>
                <w:sz w:val="20"/>
                <w:lang w:val="en-CA"/>
              </w:rPr>
            </w:pPr>
            <w:r w:rsidRPr="00F3304F">
              <w:rPr>
                <w:sz w:val="20"/>
                <w:lang w:val="en-CA"/>
              </w:rPr>
              <w:t>MM</w:t>
            </w:r>
          </w:p>
        </w:tc>
        <w:tc>
          <w:tcPr>
            <w:tcW w:w="1172" w:type="dxa"/>
            <w:tcBorders>
              <w:top w:val="single" w:sz="4" w:space="0" w:color="auto"/>
            </w:tcBorders>
            <w:shd w:val="clear" w:color="auto" w:fill="auto"/>
          </w:tcPr>
          <w:p w:rsidR="00EA6DDF" w:rsidRPr="00F3304F" w:rsidRDefault="00EA6DDF" w:rsidP="00EA6DDF">
            <w:pPr>
              <w:jc w:val="center"/>
              <w:rPr>
                <w:sz w:val="20"/>
                <w:lang w:val="en-CA"/>
              </w:rPr>
            </w:pPr>
            <w:r>
              <w:rPr>
                <w:sz w:val="20"/>
                <w:lang w:val="en-CA"/>
              </w:rPr>
              <w:t>YYYY</w:t>
            </w:r>
          </w:p>
        </w:tc>
      </w:tr>
    </w:tbl>
    <w:p w:rsidR="00DB320C" w:rsidRDefault="00DB320C" w:rsidP="00117284">
      <w:pPr>
        <w:rPr>
          <w:b/>
          <w:sz w:val="20"/>
          <w:lang w:val="en-CA"/>
        </w:rPr>
      </w:pPr>
    </w:p>
    <w:p w:rsidR="00117284" w:rsidRPr="00F3304F" w:rsidRDefault="00EA6DDF" w:rsidP="00117284">
      <w:pPr>
        <w:rPr>
          <w:b/>
          <w:vanish/>
          <w:sz w:val="20"/>
          <w:lang w:val="en-CA"/>
        </w:rPr>
      </w:pPr>
      <w:r w:rsidRPr="00F328A4">
        <w:rPr>
          <w:b/>
          <w:sz w:val="20"/>
          <w:lang w:val="en-CA"/>
        </w:rPr>
        <w:t>R</w:t>
      </w:r>
      <w:r>
        <w:rPr>
          <w:b/>
          <w:sz w:val="20"/>
          <w:lang w:val="en-CA"/>
        </w:rPr>
        <w:t>es</w:t>
      </w:r>
      <w:r w:rsidRPr="00F328A4">
        <w:rPr>
          <w:b/>
          <w:sz w:val="20"/>
          <w:lang w:val="en-CA"/>
        </w:rPr>
        <w:t>pond</w:t>
      </w:r>
      <w:r>
        <w:rPr>
          <w:b/>
          <w:sz w:val="20"/>
          <w:lang w:val="en-CA"/>
        </w:rPr>
        <w:t>e</w:t>
      </w:r>
      <w:r w:rsidRPr="00F328A4">
        <w:rPr>
          <w:b/>
          <w:sz w:val="20"/>
          <w:lang w:val="en-CA"/>
        </w:rPr>
        <w:t>nt</w:t>
      </w:r>
    </w:p>
    <w:p w:rsidR="00117284" w:rsidRPr="00F3304F" w:rsidRDefault="00117284" w:rsidP="00117284">
      <w:pPr>
        <w:rPr>
          <w:b/>
          <w:sz w:val="20"/>
          <w:lang w:val="en-CA"/>
        </w:rPr>
      </w:pPr>
    </w:p>
    <w:p w:rsidR="00117284" w:rsidRPr="00541CBA" w:rsidRDefault="00541CBA" w:rsidP="00117284">
      <w:pPr>
        <w:rPr>
          <w:sz w:val="20"/>
          <w:lang w:val="en-CA"/>
        </w:rPr>
      </w:pPr>
      <w:r w:rsidRPr="00541CBA">
        <w:rPr>
          <w:sz w:val="20"/>
          <w:lang w:val="en-CA"/>
        </w:rPr>
        <w:t>Who made the decision that you wish to appeal</w:t>
      </w:r>
      <w:r w:rsidR="00117284" w:rsidRPr="00541CBA">
        <w:rPr>
          <w:sz w:val="20"/>
          <w:lang w:val="en-CA"/>
        </w:rPr>
        <w:t>?</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0"/>
      </w:tblGrid>
      <w:tr w:rsidR="00117284" w:rsidRPr="00541CBA" w:rsidTr="00557B23">
        <w:tc>
          <w:tcPr>
            <w:tcW w:w="9620" w:type="dxa"/>
            <w:tcBorders>
              <w:top w:val="nil"/>
              <w:left w:val="nil"/>
              <w:bottom w:val="single" w:sz="4" w:space="0" w:color="auto"/>
              <w:right w:val="nil"/>
            </w:tcBorders>
            <w:shd w:val="clear" w:color="auto" w:fill="auto"/>
          </w:tcPr>
          <w:p w:rsidR="00117284" w:rsidRPr="00541CBA" w:rsidRDefault="00117284" w:rsidP="00514F42">
            <w:pPr>
              <w:spacing w:before="60"/>
              <w:rPr>
                <w:sz w:val="20"/>
                <w:lang w:val="en-CA"/>
              </w:rPr>
            </w:pPr>
          </w:p>
        </w:tc>
      </w:tr>
    </w:tbl>
    <w:p w:rsidR="00117284" w:rsidRPr="00541CBA" w:rsidRDefault="00117284" w:rsidP="00117284">
      <w:pPr>
        <w:rPr>
          <w:b/>
          <w:sz w:val="20"/>
          <w:lang w:val="en-CA"/>
        </w:rPr>
      </w:pPr>
    </w:p>
    <w:p w:rsidR="00117284" w:rsidRPr="00F3304F" w:rsidRDefault="00514F42" w:rsidP="00117284">
      <w:pPr>
        <w:rPr>
          <w:b/>
          <w:sz w:val="20"/>
          <w:lang w:val="en-CA"/>
        </w:rPr>
      </w:pPr>
      <w:r w:rsidRPr="00541CBA">
        <w:rPr>
          <w:b/>
          <w:sz w:val="20"/>
          <w:lang w:val="en-CA"/>
        </w:rPr>
        <w:br w:type="page"/>
      </w:r>
      <w:r w:rsidR="009061B1">
        <w:rPr>
          <w:b/>
          <w:sz w:val="20"/>
          <w:lang w:val="en-CA"/>
        </w:rPr>
        <w:t>Grounds</w:t>
      </w:r>
    </w:p>
    <w:p w:rsidR="00117284" w:rsidRPr="00F3304F" w:rsidRDefault="009061B1" w:rsidP="00117284">
      <w:pPr>
        <w:rPr>
          <w:b/>
          <w:sz w:val="20"/>
          <w:lang w:val="en-CA"/>
        </w:rPr>
      </w:pPr>
      <w:r>
        <w:rPr>
          <w:sz w:val="20"/>
          <w:lang w:val="en-CA"/>
        </w:rPr>
        <w:t>Please provide</w:t>
      </w:r>
      <w:r w:rsidR="00117284" w:rsidRPr="00F3304F">
        <w:rPr>
          <w:sz w:val="20"/>
          <w:lang w:val="en-CA"/>
        </w:rPr>
        <w:t>:</w:t>
      </w:r>
    </w:p>
    <w:p w:rsidR="00117284" w:rsidRPr="00F3304F" w:rsidRDefault="009061B1" w:rsidP="00117284">
      <w:pPr>
        <w:numPr>
          <w:ilvl w:val="0"/>
          <w:numId w:val="30"/>
        </w:numPr>
        <w:rPr>
          <w:b/>
          <w:sz w:val="20"/>
          <w:lang w:val="en-CA"/>
        </w:rPr>
      </w:pPr>
      <w:r>
        <w:rPr>
          <w:sz w:val="20"/>
          <w:lang w:val="en-CA"/>
        </w:rPr>
        <w:t>Grounds for the appeal</w:t>
      </w:r>
      <w:r w:rsidR="00117284" w:rsidRPr="00F3304F">
        <w:rPr>
          <w:sz w:val="20"/>
          <w:lang w:val="en-CA"/>
        </w:rPr>
        <w:t xml:space="preserve"> (arguments); </w:t>
      </w:r>
      <w:r>
        <w:rPr>
          <w:sz w:val="20"/>
          <w:lang w:val="en-CA"/>
        </w:rPr>
        <w:t>and</w:t>
      </w:r>
    </w:p>
    <w:p w:rsidR="00117284" w:rsidRPr="00541CBA" w:rsidRDefault="009061B1" w:rsidP="00117284">
      <w:pPr>
        <w:numPr>
          <w:ilvl w:val="0"/>
          <w:numId w:val="30"/>
        </w:numPr>
        <w:rPr>
          <w:b/>
          <w:sz w:val="20"/>
          <w:lang w:val="en-CA"/>
        </w:rPr>
      </w:pPr>
      <w:r w:rsidRPr="00541CBA">
        <w:rPr>
          <w:sz w:val="20"/>
          <w:lang w:val="en-CA"/>
        </w:rPr>
        <w:t xml:space="preserve">Summary of the evidence </w:t>
      </w:r>
      <w:r w:rsidR="00541CBA" w:rsidRPr="00541CBA">
        <w:rPr>
          <w:sz w:val="20"/>
          <w:lang w:val="en-CA"/>
        </w:rPr>
        <w:t>that supports these grounds (documents, pictures, rules and by-laws, audio-visual material, etc.</w:t>
      </w:r>
      <w:r w:rsidR="00514F42" w:rsidRPr="00541CBA">
        <w:rPr>
          <w:sz w:val="20"/>
          <w:lang w:val="en-CA"/>
        </w:rPr>
        <w:t>)</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0"/>
      </w:tblGrid>
      <w:tr w:rsidR="00117284" w:rsidRPr="00541CBA" w:rsidTr="00117284">
        <w:tc>
          <w:tcPr>
            <w:tcW w:w="9620" w:type="dxa"/>
            <w:tcBorders>
              <w:top w:val="nil"/>
              <w:left w:val="nil"/>
              <w:bottom w:val="single" w:sz="4" w:space="0" w:color="auto"/>
              <w:right w:val="nil"/>
            </w:tcBorders>
            <w:shd w:val="clear" w:color="auto" w:fill="auto"/>
          </w:tcPr>
          <w:p w:rsidR="00117284" w:rsidRPr="00541CBA" w:rsidRDefault="00117284" w:rsidP="00514F42">
            <w:pPr>
              <w:spacing w:before="60"/>
              <w:rPr>
                <w:sz w:val="20"/>
                <w:lang w:val="en-CA"/>
              </w:rPr>
            </w:pPr>
          </w:p>
        </w:tc>
      </w:tr>
      <w:tr w:rsidR="00117284" w:rsidRPr="00541CBA" w:rsidTr="00117284">
        <w:tc>
          <w:tcPr>
            <w:tcW w:w="9620" w:type="dxa"/>
            <w:tcBorders>
              <w:top w:val="nil"/>
              <w:left w:val="nil"/>
              <w:bottom w:val="single" w:sz="4" w:space="0" w:color="auto"/>
              <w:right w:val="nil"/>
            </w:tcBorders>
            <w:shd w:val="clear" w:color="auto" w:fill="auto"/>
          </w:tcPr>
          <w:p w:rsidR="00117284" w:rsidRPr="00541CBA" w:rsidRDefault="00117284" w:rsidP="00514F42">
            <w:pPr>
              <w:spacing w:before="60"/>
              <w:rPr>
                <w:sz w:val="20"/>
                <w:lang w:val="en-CA"/>
              </w:rPr>
            </w:pPr>
          </w:p>
        </w:tc>
      </w:tr>
      <w:tr w:rsidR="00117284" w:rsidRPr="00541CBA" w:rsidTr="00557B23">
        <w:tc>
          <w:tcPr>
            <w:tcW w:w="9620" w:type="dxa"/>
            <w:tcBorders>
              <w:top w:val="nil"/>
              <w:left w:val="nil"/>
              <w:bottom w:val="single" w:sz="4" w:space="0" w:color="auto"/>
              <w:right w:val="nil"/>
            </w:tcBorders>
            <w:shd w:val="clear" w:color="auto" w:fill="auto"/>
          </w:tcPr>
          <w:p w:rsidR="00117284" w:rsidRPr="00541CBA" w:rsidRDefault="00117284" w:rsidP="00514F42">
            <w:pPr>
              <w:spacing w:before="60"/>
              <w:rPr>
                <w:sz w:val="20"/>
                <w:lang w:val="en-CA"/>
              </w:rPr>
            </w:pPr>
          </w:p>
        </w:tc>
      </w:tr>
      <w:tr w:rsidR="00117284" w:rsidRPr="00541CBA" w:rsidTr="00557B23">
        <w:tc>
          <w:tcPr>
            <w:tcW w:w="9620" w:type="dxa"/>
            <w:tcBorders>
              <w:top w:val="single" w:sz="4" w:space="0" w:color="auto"/>
              <w:left w:val="nil"/>
              <w:bottom w:val="single" w:sz="4" w:space="0" w:color="auto"/>
              <w:right w:val="nil"/>
            </w:tcBorders>
            <w:shd w:val="clear" w:color="auto" w:fill="auto"/>
          </w:tcPr>
          <w:p w:rsidR="00117284" w:rsidRPr="00541CBA" w:rsidRDefault="00117284" w:rsidP="00514F42">
            <w:pPr>
              <w:spacing w:before="60"/>
              <w:rPr>
                <w:sz w:val="20"/>
                <w:lang w:val="en-CA"/>
              </w:rPr>
            </w:pPr>
          </w:p>
        </w:tc>
      </w:tr>
      <w:tr w:rsidR="00117284" w:rsidRPr="00541CBA" w:rsidTr="00117284">
        <w:tc>
          <w:tcPr>
            <w:tcW w:w="9620" w:type="dxa"/>
            <w:tcBorders>
              <w:top w:val="single" w:sz="4" w:space="0" w:color="auto"/>
              <w:left w:val="nil"/>
              <w:bottom w:val="single" w:sz="4" w:space="0" w:color="auto"/>
              <w:right w:val="nil"/>
            </w:tcBorders>
            <w:shd w:val="clear" w:color="auto" w:fill="auto"/>
          </w:tcPr>
          <w:p w:rsidR="00117284" w:rsidRPr="00541CBA" w:rsidRDefault="00117284" w:rsidP="00514F42">
            <w:pPr>
              <w:spacing w:before="60"/>
              <w:rPr>
                <w:sz w:val="20"/>
                <w:lang w:val="en-CA"/>
              </w:rPr>
            </w:pPr>
          </w:p>
        </w:tc>
      </w:tr>
      <w:tr w:rsidR="00117284" w:rsidRPr="00541CBA" w:rsidTr="00117284">
        <w:tc>
          <w:tcPr>
            <w:tcW w:w="9620" w:type="dxa"/>
            <w:tcBorders>
              <w:top w:val="single" w:sz="4" w:space="0" w:color="auto"/>
              <w:left w:val="nil"/>
              <w:bottom w:val="single" w:sz="4" w:space="0" w:color="auto"/>
              <w:right w:val="nil"/>
            </w:tcBorders>
            <w:shd w:val="clear" w:color="auto" w:fill="auto"/>
          </w:tcPr>
          <w:p w:rsidR="00117284" w:rsidRPr="00541CBA" w:rsidRDefault="00117284" w:rsidP="00514F42">
            <w:pPr>
              <w:spacing w:before="60"/>
              <w:rPr>
                <w:sz w:val="20"/>
                <w:lang w:val="en-CA"/>
              </w:rPr>
            </w:pPr>
          </w:p>
        </w:tc>
      </w:tr>
      <w:tr w:rsidR="00117284" w:rsidRPr="00541CBA" w:rsidTr="00117284">
        <w:tc>
          <w:tcPr>
            <w:tcW w:w="9620" w:type="dxa"/>
            <w:tcBorders>
              <w:top w:val="single" w:sz="4" w:space="0" w:color="auto"/>
              <w:left w:val="nil"/>
              <w:bottom w:val="single" w:sz="4" w:space="0" w:color="auto"/>
              <w:right w:val="nil"/>
            </w:tcBorders>
            <w:shd w:val="clear" w:color="auto" w:fill="auto"/>
          </w:tcPr>
          <w:p w:rsidR="00117284" w:rsidRPr="00541CBA" w:rsidRDefault="00117284" w:rsidP="00514F42">
            <w:pPr>
              <w:spacing w:before="60"/>
              <w:rPr>
                <w:sz w:val="20"/>
                <w:lang w:val="en-CA"/>
              </w:rPr>
            </w:pPr>
          </w:p>
        </w:tc>
      </w:tr>
      <w:tr w:rsidR="00117284" w:rsidRPr="00541CBA" w:rsidTr="00117284">
        <w:tc>
          <w:tcPr>
            <w:tcW w:w="9620" w:type="dxa"/>
            <w:tcBorders>
              <w:top w:val="single" w:sz="4" w:space="0" w:color="auto"/>
              <w:left w:val="nil"/>
              <w:bottom w:val="single" w:sz="4" w:space="0" w:color="auto"/>
              <w:right w:val="nil"/>
            </w:tcBorders>
            <w:shd w:val="clear" w:color="auto" w:fill="auto"/>
          </w:tcPr>
          <w:p w:rsidR="00117284" w:rsidRPr="00541CBA" w:rsidRDefault="00117284" w:rsidP="00514F42">
            <w:pPr>
              <w:spacing w:before="60"/>
              <w:rPr>
                <w:sz w:val="20"/>
                <w:lang w:val="en-CA"/>
              </w:rPr>
            </w:pPr>
          </w:p>
        </w:tc>
      </w:tr>
      <w:tr w:rsidR="00117284" w:rsidRPr="00541CBA" w:rsidTr="00117284">
        <w:tc>
          <w:tcPr>
            <w:tcW w:w="9620" w:type="dxa"/>
            <w:tcBorders>
              <w:top w:val="single" w:sz="4" w:space="0" w:color="auto"/>
              <w:left w:val="nil"/>
              <w:bottom w:val="single" w:sz="4" w:space="0" w:color="auto"/>
              <w:right w:val="nil"/>
            </w:tcBorders>
            <w:shd w:val="clear" w:color="auto" w:fill="auto"/>
          </w:tcPr>
          <w:p w:rsidR="00117284" w:rsidRPr="00541CBA" w:rsidRDefault="00117284" w:rsidP="00514F42">
            <w:pPr>
              <w:spacing w:before="60"/>
              <w:rPr>
                <w:sz w:val="20"/>
                <w:lang w:val="en-CA"/>
              </w:rPr>
            </w:pPr>
          </w:p>
        </w:tc>
      </w:tr>
      <w:tr w:rsidR="00117284" w:rsidRPr="00541CBA" w:rsidTr="00117284">
        <w:tc>
          <w:tcPr>
            <w:tcW w:w="9620" w:type="dxa"/>
            <w:tcBorders>
              <w:top w:val="single" w:sz="4" w:space="0" w:color="auto"/>
              <w:left w:val="nil"/>
              <w:bottom w:val="single" w:sz="4" w:space="0" w:color="auto"/>
              <w:right w:val="nil"/>
            </w:tcBorders>
            <w:shd w:val="clear" w:color="auto" w:fill="auto"/>
          </w:tcPr>
          <w:p w:rsidR="00117284" w:rsidRPr="00541CBA" w:rsidRDefault="00117284" w:rsidP="00514F42">
            <w:pPr>
              <w:spacing w:before="60"/>
              <w:rPr>
                <w:sz w:val="20"/>
                <w:lang w:val="en-CA"/>
              </w:rPr>
            </w:pPr>
          </w:p>
        </w:tc>
      </w:tr>
      <w:tr w:rsidR="00117284" w:rsidRPr="00541CBA" w:rsidTr="00117284">
        <w:tc>
          <w:tcPr>
            <w:tcW w:w="9620" w:type="dxa"/>
            <w:tcBorders>
              <w:top w:val="single" w:sz="4" w:space="0" w:color="auto"/>
              <w:left w:val="nil"/>
              <w:bottom w:val="single" w:sz="4" w:space="0" w:color="auto"/>
              <w:right w:val="nil"/>
            </w:tcBorders>
            <w:shd w:val="clear" w:color="auto" w:fill="auto"/>
          </w:tcPr>
          <w:p w:rsidR="00117284" w:rsidRPr="00541CBA" w:rsidRDefault="00117284" w:rsidP="00514F42">
            <w:pPr>
              <w:spacing w:before="60"/>
              <w:rPr>
                <w:sz w:val="20"/>
                <w:lang w:val="en-CA"/>
              </w:rPr>
            </w:pPr>
          </w:p>
        </w:tc>
      </w:tr>
    </w:tbl>
    <w:p w:rsidR="00117284" w:rsidRPr="00541CBA" w:rsidRDefault="00117284" w:rsidP="00117284">
      <w:pPr>
        <w:rPr>
          <w:sz w:val="20"/>
          <w:lang w:val="en-CA"/>
        </w:rPr>
      </w:pPr>
    </w:p>
    <w:p w:rsidR="000178FD" w:rsidRPr="00F328A4" w:rsidRDefault="000178FD" w:rsidP="00117284">
      <w:pPr>
        <w:rPr>
          <w:b/>
          <w:sz w:val="20"/>
          <w:lang w:val="en-CA"/>
        </w:rPr>
      </w:pPr>
      <w:r w:rsidRPr="00F328A4">
        <w:rPr>
          <w:b/>
          <w:sz w:val="20"/>
          <w:lang w:val="en-CA"/>
        </w:rPr>
        <w:t>Recours</w:t>
      </w:r>
      <w:r w:rsidR="00541CBA">
        <w:rPr>
          <w:b/>
          <w:sz w:val="20"/>
          <w:lang w:val="en-CA"/>
        </w:rPr>
        <w:t>e</w:t>
      </w:r>
    </w:p>
    <w:p w:rsidR="000178FD" w:rsidRPr="00F328A4" w:rsidRDefault="00521B75" w:rsidP="00117284">
      <w:pPr>
        <w:rPr>
          <w:sz w:val="20"/>
          <w:lang w:val="en-CA"/>
        </w:rPr>
      </w:pPr>
      <w:r w:rsidRPr="00521B75">
        <w:rPr>
          <w:sz w:val="20"/>
          <w:lang w:val="en-CA"/>
        </w:rPr>
        <w:t xml:space="preserve">What </w:t>
      </w:r>
      <w:r>
        <w:rPr>
          <w:sz w:val="20"/>
          <w:lang w:val="en-CA"/>
        </w:rPr>
        <w:t>measure</w:t>
      </w:r>
      <w:r w:rsidRPr="00521B75">
        <w:rPr>
          <w:sz w:val="20"/>
          <w:lang w:val="en-CA"/>
        </w:rPr>
        <w:t xml:space="preserve"> or decision do you </w:t>
      </w:r>
      <w:r>
        <w:rPr>
          <w:sz w:val="20"/>
          <w:lang w:val="en-CA"/>
        </w:rPr>
        <w:t xml:space="preserve">ask </w:t>
      </w:r>
      <w:r w:rsidRPr="00521B75">
        <w:rPr>
          <w:sz w:val="20"/>
          <w:lang w:val="en-CA"/>
        </w:rPr>
        <w:t>ABC to take</w:t>
      </w:r>
      <w:r>
        <w:rPr>
          <w:sz w:val="20"/>
          <w:lang w:val="en-CA"/>
        </w:rPr>
        <w:t xml:space="preserve"> or make</w:t>
      </w:r>
      <w:r w:rsidRPr="00521B75">
        <w:rPr>
          <w:sz w:val="20"/>
          <w:lang w:val="en-CA"/>
        </w:rPr>
        <w:t xml:space="preserve"> to correct the situation</w:t>
      </w:r>
      <w:r w:rsidR="000178FD" w:rsidRPr="00F328A4">
        <w:rPr>
          <w:sz w:val="20"/>
          <w:lang w:val="en-CA"/>
        </w:rPr>
        <w:t>?</w:t>
      </w:r>
    </w:p>
    <w:p w:rsidR="000178FD" w:rsidRPr="00F328A4" w:rsidRDefault="000178FD" w:rsidP="00514F42">
      <w:pPr>
        <w:spacing w:before="60"/>
        <w:rPr>
          <w:b/>
          <w:sz w:val="20"/>
          <w:lang w:val="en-CA"/>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0"/>
      </w:tblGrid>
      <w:tr w:rsidR="000178FD" w:rsidRPr="00F328A4" w:rsidTr="00557B23">
        <w:tc>
          <w:tcPr>
            <w:tcW w:w="9620" w:type="dxa"/>
            <w:tcBorders>
              <w:top w:val="single" w:sz="4" w:space="0" w:color="auto"/>
              <w:left w:val="nil"/>
              <w:bottom w:val="single" w:sz="4" w:space="0" w:color="auto"/>
              <w:right w:val="nil"/>
            </w:tcBorders>
            <w:shd w:val="clear" w:color="auto" w:fill="auto"/>
          </w:tcPr>
          <w:p w:rsidR="000178FD" w:rsidRPr="00F328A4" w:rsidRDefault="000178FD" w:rsidP="00514F42">
            <w:pPr>
              <w:spacing w:before="60"/>
              <w:rPr>
                <w:sz w:val="20"/>
                <w:lang w:val="en-CA"/>
              </w:rPr>
            </w:pPr>
          </w:p>
        </w:tc>
      </w:tr>
    </w:tbl>
    <w:p w:rsidR="000178FD" w:rsidRPr="00F328A4" w:rsidRDefault="000178FD" w:rsidP="00117284">
      <w:pPr>
        <w:rPr>
          <w:b/>
          <w:sz w:val="20"/>
          <w:lang w:val="en-CA"/>
        </w:rPr>
      </w:pPr>
    </w:p>
    <w:p w:rsidR="009E4436" w:rsidRPr="00F328A4" w:rsidRDefault="009E4436" w:rsidP="009E4436">
      <w:pPr>
        <w:rPr>
          <w:b/>
          <w:sz w:val="20"/>
          <w:lang w:val="en-CA"/>
        </w:rPr>
      </w:pPr>
      <w:bookmarkStart w:id="107" w:name="_Toc41231317"/>
      <w:bookmarkStart w:id="108" w:name="_Toc41257014"/>
      <w:bookmarkStart w:id="109" w:name="_Toc41257382"/>
      <w:bookmarkStart w:id="110" w:name="_Toc206994999"/>
      <w:bookmarkStart w:id="111" w:name="_Toc425107034"/>
      <w:bookmarkEnd w:id="103"/>
      <w:bookmarkEnd w:id="104"/>
      <w:bookmarkEnd w:id="105"/>
      <w:r>
        <w:rPr>
          <w:b/>
          <w:sz w:val="20"/>
          <w:lang w:val="en-CA"/>
        </w:rPr>
        <w:t>Designation of a</w:t>
      </w:r>
      <w:r w:rsidR="00DB320C">
        <w:rPr>
          <w:b/>
          <w:sz w:val="20"/>
          <w:lang w:val="en-CA"/>
        </w:rPr>
        <w:t>n Appeal</w:t>
      </w:r>
      <w:r>
        <w:rPr>
          <w:b/>
          <w:sz w:val="20"/>
          <w:lang w:val="en-CA"/>
        </w:rPr>
        <w:t xml:space="preserve"> Panel Member</w:t>
      </w:r>
    </w:p>
    <w:p w:rsidR="009E4436" w:rsidRPr="009E4436" w:rsidRDefault="009E4436" w:rsidP="009E4436">
      <w:pPr>
        <w:rPr>
          <w:sz w:val="20"/>
          <w:lang w:val="en-CA"/>
        </w:rPr>
      </w:pPr>
      <w:r>
        <w:rPr>
          <w:sz w:val="20"/>
          <w:lang w:val="en-CA"/>
        </w:rPr>
        <w:t xml:space="preserve">According to the appeal policy, you may designate one person of your choice to sit as an appeal panel member.  Please indicate the name and coordinates of the person you chose to designate:  </w:t>
      </w:r>
    </w:p>
    <w:tbl>
      <w:tblPr>
        <w:tblW w:w="9762" w:type="dxa"/>
        <w:tblLayout w:type="fixed"/>
        <w:tblLook w:val="04A0" w:firstRow="1" w:lastRow="0" w:firstColumn="1" w:lastColumn="0" w:noHBand="0" w:noVBand="1"/>
      </w:tblPr>
      <w:tblGrid>
        <w:gridCol w:w="2235"/>
        <w:gridCol w:w="7527"/>
      </w:tblGrid>
      <w:tr w:rsidR="009E4436" w:rsidRPr="00F3304F" w:rsidTr="000C617C">
        <w:tc>
          <w:tcPr>
            <w:tcW w:w="2235" w:type="dxa"/>
            <w:shd w:val="clear" w:color="auto" w:fill="auto"/>
          </w:tcPr>
          <w:p w:rsidR="009E4436" w:rsidRPr="00F3304F" w:rsidRDefault="009E4436" w:rsidP="000C617C">
            <w:pPr>
              <w:spacing w:before="60"/>
              <w:rPr>
                <w:b/>
                <w:sz w:val="20"/>
                <w:lang w:val="en-CA"/>
              </w:rPr>
            </w:pPr>
            <w:r w:rsidRPr="00F3304F">
              <w:rPr>
                <w:sz w:val="20"/>
                <w:lang w:val="en-CA"/>
              </w:rPr>
              <w:t>N</w:t>
            </w:r>
            <w:r>
              <w:rPr>
                <w:sz w:val="20"/>
                <w:lang w:val="en-CA"/>
              </w:rPr>
              <w:t>ame</w:t>
            </w:r>
          </w:p>
        </w:tc>
        <w:tc>
          <w:tcPr>
            <w:tcW w:w="7527" w:type="dxa"/>
            <w:tcBorders>
              <w:bottom w:val="single" w:sz="4" w:space="0" w:color="auto"/>
            </w:tcBorders>
            <w:shd w:val="clear" w:color="auto" w:fill="auto"/>
          </w:tcPr>
          <w:p w:rsidR="009E4436" w:rsidRPr="00F3304F" w:rsidRDefault="009E4436" w:rsidP="000C617C">
            <w:pPr>
              <w:spacing w:before="60"/>
              <w:rPr>
                <w:sz w:val="20"/>
                <w:lang w:val="en-CA"/>
              </w:rPr>
            </w:pPr>
          </w:p>
        </w:tc>
      </w:tr>
      <w:tr w:rsidR="009E4436" w:rsidRPr="00F3304F" w:rsidTr="000C617C">
        <w:tc>
          <w:tcPr>
            <w:tcW w:w="2235" w:type="dxa"/>
            <w:shd w:val="clear" w:color="auto" w:fill="auto"/>
          </w:tcPr>
          <w:p w:rsidR="009E4436" w:rsidRPr="00F3304F" w:rsidRDefault="009E4436" w:rsidP="000C617C">
            <w:pPr>
              <w:spacing w:before="60"/>
              <w:rPr>
                <w:sz w:val="20"/>
                <w:lang w:val="en-CA"/>
              </w:rPr>
            </w:pPr>
            <w:r w:rsidRPr="00F3304F">
              <w:rPr>
                <w:sz w:val="20"/>
                <w:lang w:val="en-CA"/>
              </w:rPr>
              <w:t>A</w:t>
            </w:r>
            <w:r>
              <w:rPr>
                <w:sz w:val="20"/>
                <w:lang w:val="en-CA"/>
              </w:rPr>
              <w:t>ddress</w:t>
            </w:r>
          </w:p>
        </w:tc>
        <w:tc>
          <w:tcPr>
            <w:tcW w:w="7527" w:type="dxa"/>
            <w:tcBorders>
              <w:top w:val="single" w:sz="4" w:space="0" w:color="auto"/>
              <w:bottom w:val="single" w:sz="4" w:space="0" w:color="auto"/>
            </w:tcBorders>
            <w:shd w:val="clear" w:color="auto" w:fill="auto"/>
          </w:tcPr>
          <w:p w:rsidR="009E4436" w:rsidRPr="00F3304F" w:rsidRDefault="009E4436" w:rsidP="000C617C">
            <w:pPr>
              <w:spacing w:before="60"/>
              <w:rPr>
                <w:sz w:val="20"/>
                <w:lang w:val="en-CA"/>
              </w:rPr>
            </w:pPr>
          </w:p>
        </w:tc>
      </w:tr>
      <w:tr w:rsidR="009E4436" w:rsidRPr="00F3304F" w:rsidTr="000C617C">
        <w:tc>
          <w:tcPr>
            <w:tcW w:w="2235" w:type="dxa"/>
            <w:shd w:val="clear" w:color="auto" w:fill="auto"/>
          </w:tcPr>
          <w:p w:rsidR="009E4436" w:rsidRPr="00F3304F" w:rsidRDefault="009E4436" w:rsidP="000C617C">
            <w:pPr>
              <w:spacing w:before="60"/>
              <w:rPr>
                <w:sz w:val="20"/>
                <w:lang w:val="en-CA"/>
              </w:rPr>
            </w:pPr>
            <w:r w:rsidRPr="00F3304F">
              <w:rPr>
                <w:sz w:val="20"/>
                <w:lang w:val="en-CA"/>
              </w:rPr>
              <w:t>T</w:t>
            </w:r>
            <w:r>
              <w:rPr>
                <w:sz w:val="20"/>
                <w:lang w:val="en-CA"/>
              </w:rPr>
              <w:t>ele</w:t>
            </w:r>
            <w:r w:rsidRPr="00F3304F">
              <w:rPr>
                <w:sz w:val="20"/>
                <w:lang w:val="en-CA"/>
              </w:rPr>
              <w:t>phone (</w:t>
            </w:r>
            <w:r>
              <w:rPr>
                <w:sz w:val="20"/>
                <w:lang w:val="en-CA"/>
              </w:rPr>
              <w:t>home</w:t>
            </w:r>
            <w:r w:rsidRPr="00F3304F">
              <w:rPr>
                <w:sz w:val="20"/>
                <w:lang w:val="en-CA"/>
              </w:rPr>
              <w:t>)</w:t>
            </w:r>
          </w:p>
        </w:tc>
        <w:tc>
          <w:tcPr>
            <w:tcW w:w="7527" w:type="dxa"/>
            <w:tcBorders>
              <w:top w:val="single" w:sz="4" w:space="0" w:color="auto"/>
              <w:bottom w:val="single" w:sz="4" w:space="0" w:color="auto"/>
            </w:tcBorders>
            <w:shd w:val="clear" w:color="auto" w:fill="auto"/>
          </w:tcPr>
          <w:p w:rsidR="009E4436" w:rsidRPr="00F3304F" w:rsidRDefault="009E4436" w:rsidP="000C617C">
            <w:pPr>
              <w:spacing w:before="60"/>
              <w:rPr>
                <w:sz w:val="20"/>
                <w:lang w:val="en-CA"/>
              </w:rPr>
            </w:pPr>
          </w:p>
        </w:tc>
      </w:tr>
      <w:tr w:rsidR="009E4436" w:rsidRPr="00F3304F" w:rsidTr="000C617C">
        <w:tc>
          <w:tcPr>
            <w:tcW w:w="2235" w:type="dxa"/>
            <w:shd w:val="clear" w:color="auto" w:fill="auto"/>
          </w:tcPr>
          <w:p w:rsidR="009E4436" w:rsidRPr="00F3304F" w:rsidRDefault="009E4436" w:rsidP="000C617C">
            <w:pPr>
              <w:spacing w:before="60"/>
              <w:rPr>
                <w:sz w:val="20"/>
                <w:lang w:val="en-CA"/>
              </w:rPr>
            </w:pPr>
            <w:r w:rsidRPr="00F3304F">
              <w:rPr>
                <w:sz w:val="20"/>
                <w:lang w:val="en-CA"/>
              </w:rPr>
              <w:t>T</w:t>
            </w:r>
            <w:r>
              <w:rPr>
                <w:sz w:val="20"/>
                <w:lang w:val="en-CA"/>
              </w:rPr>
              <w:t>ele</w:t>
            </w:r>
            <w:r w:rsidRPr="00F3304F">
              <w:rPr>
                <w:sz w:val="20"/>
                <w:lang w:val="en-CA"/>
              </w:rPr>
              <w:t>phone (</w:t>
            </w:r>
            <w:r>
              <w:rPr>
                <w:sz w:val="20"/>
                <w:lang w:val="en-CA"/>
              </w:rPr>
              <w:t>office</w:t>
            </w:r>
            <w:r w:rsidRPr="00F3304F">
              <w:rPr>
                <w:sz w:val="20"/>
                <w:lang w:val="en-CA"/>
              </w:rPr>
              <w:t>)</w:t>
            </w:r>
          </w:p>
        </w:tc>
        <w:tc>
          <w:tcPr>
            <w:tcW w:w="7527" w:type="dxa"/>
            <w:tcBorders>
              <w:top w:val="single" w:sz="4" w:space="0" w:color="auto"/>
              <w:bottom w:val="single" w:sz="4" w:space="0" w:color="auto"/>
            </w:tcBorders>
            <w:shd w:val="clear" w:color="auto" w:fill="auto"/>
          </w:tcPr>
          <w:p w:rsidR="009E4436" w:rsidRPr="00F3304F" w:rsidRDefault="009E4436" w:rsidP="000C617C">
            <w:pPr>
              <w:spacing w:before="60"/>
              <w:rPr>
                <w:sz w:val="20"/>
                <w:lang w:val="en-CA"/>
              </w:rPr>
            </w:pPr>
          </w:p>
        </w:tc>
      </w:tr>
      <w:tr w:rsidR="009E4436" w:rsidRPr="00F3304F" w:rsidTr="000C617C">
        <w:tc>
          <w:tcPr>
            <w:tcW w:w="2235" w:type="dxa"/>
            <w:shd w:val="clear" w:color="auto" w:fill="auto"/>
          </w:tcPr>
          <w:p w:rsidR="009E4436" w:rsidRPr="00F3304F" w:rsidRDefault="009E4436" w:rsidP="000C617C">
            <w:pPr>
              <w:spacing w:before="60"/>
              <w:rPr>
                <w:sz w:val="20"/>
                <w:lang w:val="en-CA"/>
              </w:rPr>
            </w:pPr>
            <w:r w:rsidRPr="00F3304F">
              <w:rPr>
                <w:sz w:val="20"/>
                <w:lang w:val="en-CA"/>
              </w:rPr>
              <w:t>T</w:t>
            </w:r>
            <w:r>
              <w:rPr>
                <w:sz w:val="20"/>
                <w:lang w:val="en-CA"/>
              </w:rPr>
              <w:t>ele</w:t>
            </w:r>
            <w:r w:rsidRPr="00F3304F">
              <w:rPr>
                <w:sz w:val="20"/>
                <w:lang w:val="en-CA"/>
              </w:rPr>
              <w:t>phone (cell.)</w:t>
            </w:r>
          </w:p>
        </w:tc>
        <w:tc>
          <w:tcPr>
            <w:tcW w:w="7527" w:type="dxa"/>
            <w:tcBorders>
              <w:top w:val="single" w:sz="4" w:space="0" w:color="auto"/>
              <w:bottom w:val="single" w:sz="4" w:space="0" w:color="auto"/>
            </w:tcBorders>
            <w:shd w:val="clear" w:color="auto" w:fill="auto"/>
          </w:tcPr>
          <w:p w:rsidR="009E4436" w:rsidRPr="00F3304F" w:rsidRDefault="009E4436" w:rsidP="000C617C">
            <w:pPr>
              <w:spacing w:before="60"/>
              <w:rPr>
                <w:sz w:val="20"/>
                <w:lang w:val="en-CA"/>
              </w:rPr>
            </w:pPr>
          </w:p>
        </w:tc>
      </w:tr>
      <w:tr w:rsidR="009E4436" w:rsidRPr="00F3304F" w:rsidTr="000C617C">
        <w:tc>
          <w:tcPr>
            <w:tcW w:w="2235" w:type="dxa"/>
            <w:shd w:val="clear" w:color="auto" w:fill="auto"/>
          </w:tcPr>
          <w:p w:rsidR="009E4436" w:rsidRPr="00F3304F" w:rsidRDefault="009E4436" w:rsidP="000C617C">
            <w:pPr>
              <w:spacing w:before="60"/>
              <w:rPr>
                <w:sz w:val="20"/>
                <w:lang w:val="en-CA"/>
              </w:rPr>
            </w:pPr>
            <w:r>
              <w:rPr>
                <w:sz w:val="20"/>
                <w:lang w:val="en-CA"/>
              </w:rPr>
              <w:t>Email</w:t>
            </w:r>
          </w:p>
        </w:tc>
        <w:tc>
          <w:tcPr>
            <w:tcW w:w="7527" w:type="dxa"/>
            <w:tcBorders>
              <w:top w:val="single" w:sz="4" w:space="0" w:color="auto"/>
              <w:bottom w:val="single" w:sz="4" w:space="0" w:color="auto"/>
            </w:tcBorders>
            <w:shd w:val="clear" w:color="auto" w:fill="auto"/>
          </w:tcPr>
          <w:p w:rsidR="009E4436" w:rsidRPr="00F3304F" w:rsidRDefault="009E4436" w:rsidP="000C617C">
            <w:pPr>
              <w:spacing w:before="60"/>
              <w:rPr>
                <w:sz w:val="20"/>
                <w:lang w:val="en-CA"/>
              </w:rPr>
            </w:pPr>
          </w:p>
        </w:tc>
      </w:tr>
    </w:tbl>
    <w:p w:rsidR="005B0C86" w:rsidRDefault="005B0C86" w:rsidP="005B0C86">
      <w:pPr>
        <w:rPr>
          <w:b/>
          <w:sz w:val="20"/>
          <w:lang w:val="fr-CA"/>
        </w:rPr>
      </w:pPr>
    </w:p>
    <w:p w:rsidR="005B0C86" w:rsidRPr="002A5E7C" w:rsidRDefault="005B0C86" w:rsidP="005B0C86">
      <w:pPr>
        <w:rPr>
          <w:b/>
          <w:sz w:val="20"/>
          <w:lang w:val="fr-CA"/>
        </w:rPr>
      </w:pPr>
      <w:r w:rsidRPr="002A5E7C">
        <w:rPr>
          <w:b/>
          <w:sz w:val="20"/>
          <w:lang w:val="fr-CA"/>
        </w:rPr>
        <w:t xml:space="preserve">Signature </w:t>
      </w:r>
    </w:p>
    <w:tbl>
      <w:tblPr>
        <w:tblW w:w="9762" w:type="dxa"/>
        <w:tblLayout w:type="fixed"/>
        <w:tblLook w:val="04A0" w:firstRow="1" w:lastRow="0" w:firstColumn="1" w:lastColumn="0" w:noHBand="0" w:noVBand="1"/>
      </w:tblPr>
      <w:tblGrid>
        <w:gridCol w:w="2235"/>
        <w:gridCol w:w="1171"/>
        <w:gridCol w:w="1172"/>
        <w:gridCol w:w="1172"/>
        <w:gridCol w:w="4012"/>
      </w:tblGrid>
      <w:tr w:rsidR="005B0C86" w:rsidRPr="00F3304F" w:rsidTr="00975A5C">
        <w:tc>
          <w:tcPr>
            <w:tcW w:w="2235" w:type="dxa"/>
            <w:shd w:val="clear" w:color="auto" w:fill="auto"/>
          </w:tcPr>
          <w:p w:rsidR="005B0C86" w:rsidRPr="00F3304F" w:rsidRDefault="005B0C86" w:rsidP="00975A5C">
            <w:pPr>
              <w:spacing w:before="60"/>
              <w:rPr>
                <w:sz w:val="20"/>
                <w:lang w:val="en-CA"/>
              </w:rPr>
            </w:pPr>
            <w:r>
              <w:rPr>
                <w:sz w:val="20"/>
                <w:lang w:val="en-CA"/>
              </w:rPr>
              <w:t>Signature:</w:t>
            </w:r>
          </w:p>
        </w:tc>
        <w:tc>
          <w:tcPr>
            <w:tcW w:w="7527" w:type="dxa"/>
            <w:gridSpan w:val="4"/>
            <w:tcBorders>
              <w:bottom w:val="single" w:sz="4" w:space="0" w:color="auto"/>
            </w:tcBorders>
            <w:shd w:val="clear" w:color="auto" w:fill="auto"/>
          </w:tcPr>
          <w:p w:rsidR="005B0C86" w:rsidRPr="00F3304F" w:rsidRDefault="005B0C86" w:rsidP="00975A5C">
            <w:pPr>
              <w:spacing w:before="60"/>
              <w:rPr>
                <w:sz w:val="20"/>
                <w:lang w:val="en-CA"/>
              </w:rPr>
            </w:pPr>
          </w:p>
        </w:tc>
      </w:tr>
      <w:tr w:rsidR="005B0C86" w:rsidRPr="00F3304F" w:rsidTr="00975A5C">
        <w:tc>
          <w:tcPr>
            <w:tcW w:w="2235" w:type="dxa"/>
            <w:shd w:val="clear" w:color="auto" w:fill="auto"/>
          </w:tcPr>
          <w:p w:rsidR="005B0C86" w:rsidRPr="00F3304F" w:rsidRDefault="005B0C86" w:rsidP="00975A5C">
            <w:pPr>
              <w:spacing w:before="60"/>
              <w:rPr>
                <w:sz w:val="20"/>
                <w:lang w:val="en-CA"/>
              </w:rPr>
            </w:pPr>
            <w:r>
              <w:rPr>
                <w:sz w:val="20"/>
                <w:lang w:val="en-CA"/>
              </w:rPr>
              <w:t>Name (print):</w:t>
            </w:r>
          </w:p>
        </w:tc>
        <w:tc>
          <w:tcPr>
            <w:tcW w:w="7527" w:type="dxa"/>
            <w:gridSpan w:val="4"/>
            <w:tcBorders>
              <w:top w:val="single" w:sz="4" w:space="0" w:color="auto"/>
              <w:bottom w:val="single" w:sz="4" w:space="0" w:color="auto"/>
            </w:tcBorders>
            <w:shd w:val="clear" w:color="auto" w:fill="auto"/>
          </w:tcPr>
          <w:p w:rsidR="005B0C86" w:rsidRPr="00F3304F" w:rsidRDefault="005B0C86" w:rsidP="00975A5C">
            <w:pPr>
              <w:spacing w:before="60"/>
              <w:rPr>
                <w:sz w:val="20"/>
                <w:lang w:val="en-CA"/>
              </w:rPr>
            </w:pPr>
          </w:p>
        </w:tc>
      </w:tr>
      <w:tr w:rsidR="005B0C86" w:rsidRPr="00F3304F" w:rsidTr="00975A5C">
        <w:tc>
          <w:tcPr>
            <w:tcW w:w="2235" w:type="dxa"/>
            <w:shd w:val="clear" w:color="auto" w:fill="auto"/>
          </w:tcPr>
          <w:p w:rsidR="005B0C86" w:rsidRPr="00F3304F" w:rsidRDefault="005B0C86" w:rsidP="00975A5C">
            <w:pPr>
              <w:spacing w:before="60"/>
              <w:rPr>
                <w:sz w:val="20"/>
                <w:lang w:val="en-CA"/>
              </w:rPr>
            </w:pPr>
            <w:r>
              <w:rPr>
                <w:sz w:val="20"/>
                <w:lang w:val="en-CA"/>
              </w:rPr>
              <w:t>Function/Title:</w:t>
            </w:r>
          </w:p>
        </w:tc>
        <w:tc>
          <w:tcPr>
            <w:tcW w:w="7527" w:type="dxa"/>
            <w:gridSpan w:val="4"/>
            <w:tcBorders>
              <w:top w:val="single" w:sz="4" w:space="0" w:color="auto"/>
              <w:bottom w:val="single" w:sz="4" w:space="0" w:color="auto"/>
            </w:tcBorders>
            <w:shd w:val="clear" w:color="auto" w:fill="auto"/>
          </w:tcPr>
          <w:p w:rsidR="005B0C86" w:rsidRPr="00F3304F" w:rsidRDefault="005B0C86" w:rsidP="00975A5C">
            <w:pPr>
              <w:spacing w:before="60"/>
              <w:rPr>
                <w:sz w:val="20"/>
                <w:lang w:val="en-CA"/>
              </w:rPr>
            </w:pPr>
          </w:p>
        </w:tc>
      </w:tr>
      <w:tr w:rsidR="005B0C86" w:rsidRPr="00F3304F" w:rsidTr="00975A5C">
        <w:trPr>
          <w:gridAfter w:val="1"/>
          <w:wAfter w:w="4012" w:type="dxa"/>
        </w:trPr>
        <w:tc>
          <w:tcPr>
            <w:tcW w:w="2235" w:type="dxa"/>
            <w:vMerge w:val="restart"/>
            <w:shd w:val="clear" w:color="auto" w:fill="auto"/>
          </w:tcPr>
          <w:p w:rsidR="005B0C86" w:rsidRPr="00F3304F" w:rsidRDefault="005B0C86" w:rsidP="00975A5C">
            <w:pPr>
              <w:spacing w:before="60"/>
              <w:rPr>
                <w:sz w:val="20"/>
                <w:lang w:val="en-CA"/>
              </w:rPr>
            </w:pPr>
            <w:r>
              <w:rPr>
                <w:sz w:val="20"/>
                <w:lang w:val="en-CA"/>
              </w:rPr>
              <w:t>Date</w:t>
            </w:r>
            <w:r w:rsidRPr="00F3304F">
              <w:rPr>
                <w:sz w:val="20"/>
                <w:lang w:val="en-CA"/>
              </w:rPr>
              <w:t>:</w:t>
            </w:r>
          </w:p>
        </w:tc>
        <w:tc>
          <w:tcPr>
            <w:tcW w:w="1171" w:type="dxa"/>
            <w:tcBorders>
              <w:top w:val="single" w:sz="4" w:space="0" w:color="auto"/>
              <w:bottom w:val="single" w:sz="4" w:space="0" w:color="auto"/>
            </w:tcBorders>
            <w:shd w:val="clear" w:color="auto" w:fill="auto"/>
          </w:tcPr>
          <w:p w:rsidR="005B0C86" w:rsidRPr="00F3304F" w:rsidRDefault="005B0C86" w:rsidP="00975A5C">
            <w:pPr>
              <w:spacing w:before="60"/>
              <w:rPr>
                <w:sz w:val="20"/>
                <w:lang w:val="en-CA"/>
              </w:rPr>
            </w:pPr>
          </w:p>
        </w:tc>
        <w:tc>
          <w:tcPr>
            <w:tcW w:w="1172" w:type="dxa"/>
            <w:tcBorders>
              <w:top w:val="single" w:sz="4" w:space="0" w:color="auto"/>
              <w:bottom w:val="single" w:sz="4" w:space="0" w:color="auto"/>
            </w:tcBorders>
            <w:shd w:val="clear" w:color="auto" w:fill="auto"/>
          </w:tcPr>
          <w:p w:rsidR="005B0C86" w:rsidRPr="00F3304F" w:rsidRDefault="005B0C86" w:rsidP="00975A5C">
            <w:pPr>
              <w:spacing w:before="60"/>
              <w:rPr>
                <w:sz w:val="20"/>
                <w:lang w:val="en-CA"/>
              </w:rPr>
            </w:pPr>
          </w:p>
        </w:tc>
        <w:tc>
          <w:tcPr>
            <w:tcW w:w="1172" w:type="dxa"/>
            <w:tcBorders>
              <w:top w:val="single" w:sz="4" w:space="0" w:color="auto"/>
              <w:bottom w:val="single" w:sz="4" w:space="0" w:color="auto"/>
            </w:tcBorders>
            <w:shd w:val="clear" w:color="auto" w:fill="auto"/>
          </w:tcPr>
          <w:p w:rsidR="005B0C86" w:rsidRPr="00F3304F" w:rsidRDefault="005B0C86" w:rsidP="00975A5C">
            <w:pPr>
              <w:spacing w:before="60"/>
              <w:rPr>
                <w:sz w:val="20"/>
                <w:lang w:val="en-CA"/>
              </w:rPr>
            </w:pPr>
          </w:p>
        </w:tc>
      </w:tr>
      <w:tr w:rsidR="005B0C86" w:rsidRPr="00F3304F" w:rsidTr="00975A5C">
        <w:trPr>
          <w:gridAfter w:val="1"/>
          <w:wAfter w:w="4012" w:type="dxa"/>
        </w:trPr>
        <w:tc>
          <w:tcPr>
            <w:tcW w:w="2235" w:type="dxa"/>
            <w:vMerge/>
            <w:shd w:val="clear" w:color="auto" w:fill="auto"/>
          </w:tcPr>
          <w:p w:rsidR="005B0C86" w:rsidRPr="00F3304F" w:rsidRDefault="005B0C86" w:rsidP="00975A5C">
            <w:pPr>
              <w:spacing w:before="60"/>
              <w:rPr>
                <w:sz w:val="20"/>
                <w:lang w:val="en-CA"/>
              </w:rPr>
            </w:pPr>
          </w:p>
        </w:tc>
        <w:tc>
          <w:tcPr>
            <w:tcW w:w="1171" w:type="dxa"/>
            <w:tcBorders>
              <w:top w:val="single" w:sz="4" w:space="0" w:color="auto"/>
            </w:tcBorders>
            <w:shd w:val="clear" w:color="auto" w:fill="auto"/>
          </w:tcPr>
          <w:p w:rsidR="005B0C86" w:rsidRPr="00F3304F" w:rsidRDefault="005B0C86" w:rsidP="00975A5C">
            <w:pPr>
              <w:jc w:val="center"/>
              <w:rPr>
                <w:sz w:val="20"/>
                <w:lang w:val="en-CA"/>
              </w:rPr>
            </w:pPr>
            <w:r>
              <w:rPr>
                <w:sz w:val="20"/>
                <w:lang w:val="en-CA"/>
              </w:rPr>
              <w:t>DD</w:t>
            </w:r>
          </w:p>
        </w:tc>
        <w:tc>
          <w:tcPr>
            <w:tcW w:w="1172" w:type="dxa"/>
            <w:tcBorders>
              <w:top w:val="single" w:sz="4" w:space="0" w:color="auto"/>
            </w:tcBorders>
            <w:shd w:val="clear" w:color="auto" w:fill="auto"/>
          </w:tcPr>
          <w:p w:rsidR="005B0C86" w:rsidRPr="00F3304F" w:rsidRDefault="005B0C86" w:rsidP="00975A5C">
            <w:pPr>
              <w:jc w:val="center"/>
              <w:rPr>
                <w:sz w:val="20"/>
                <w:lang w:val="en-CA"/>
              </w:rPr>
            </w:pPr>
            <w:r w:rsidRPr="00F3304F">
              <w:rPr>
                <w:sz w:val="20"/>
                <w:lang w:val="en-CA"/>
              </w:rPr>
              <w:t>MM</w:t>
            </w:r>
          </w:p>
        </w:tc>
        <w:tc>
          <w:tcPr>
            <w:tcW w:w="1172" w:type="dxa"/>
            <w:tcBorders>
              <w:top w:val="single" w:sz="4" w:space="0" w:color="auto"/>
            </w:tcBorders>
            <w:shd w:val="clear" w:color="auto" w:fill="auto"/>
          </w:tcPr>
          <w:p w:rsidR="005B0C86" w:rsidRPr="00F3304F" w:rsidRDefault="005B0C86" w:rsidP="00975A5C">
            <w:pPr>
              <w:jc w:val="center"/>
              <w:rPr>
                <w:sz w:val="20"/>
                <w:lang w:val="en-CA"/>
              </w:rPr>
            </w:pPr>
            <w:r>
              <w:rPr>
                <w:sz w:val="20"/>
                <w:lang w:val="en-CA"/>
              </w:rPr>
              <w:t>YYYY</w:t>
            </w:r>
          </w:p>
        </w:tc>
      </w:tr>
    </w:tbl>
    <w:p w:rsidR="005B0C86" w:rsidRPr="005736BE" w:rsidRDefault="005B0C86" w:rsidP="005B0C86">
      <w:pPr>
        <w:rPr>
          <w:b/>
          <w:sz w:val="2"/>
          <w:szCs w:val="2"/>
          <w:lang w:val="en-CA"/>
        </w:rPr>
      </w:pPr>
    </w:p>
    <w:p w:rsidR="004D6FA5" w:rsidRPr="006D5454" w:rsidRDefault="00302DFB" w:rsidP="005B0C86">
      <w:pPr>
        <w:pStyle w:val="Titre2"/>
      </w:pPr>
      <w:r>
        <w:br w:type="page"/>
      </w:r>
      <w:bookmarkStart w:id="112" w:name="_Toc448170545"/>
      <w:r w:rsidR="004D6FA5" w:rsidRPr="006D5454">
        <w:t>A</w:t>
      </w:r>
      <w:r w:rsidR="006D5454" w:rsidRPr="006D5454">
        <w:t>ppendix</w:t>
      </w:r>
      <w:r w:rsidR="004D6FA5" w:rsidRPr="006D5454">
        <w:t xml:space="preserve"> C – </w:t>
      </w:r>
      <w:bookmarkEnd w:id="111"/>
      <w:r w:rsidR="006D5454" w:rsidRPr="006D5454">
        <w:t xml:space="preserve">Sample </w:t>
      </w:r>
      <w:r w:rsidR="00DC34F4">
        <w:t xml:space="preserve">Form for Respondent’s </w:t>
      </w:r>
      <w:r w:rsidR="006D5454" w:rsidRPr="006D5454">
        <w:t>Statement</w:t>
      </w:r>
      <w:bookmarkEnd w:id="112"/>
    </w:p>
    <w:tbl>
      <w:tblPr>
        <w:tblW w:w="0" w:type="auto"/>
        <w:tblLook w:val="04A0" w:firstRow="1" w:lastRow="0" w:firstColumn="1" w:lastColumn="0" w:noHBand="0" w:noVBand="1"/>
      </w:tblPr>
      <w:tblGrid>
        <w:gridCol w:w="2093"/>
        <w:gridCol w:w="1171"/>
        <w:gridCol w:w="1172"/>
        <w:gridCol w:w="1172"/>
      </w:tblGrid>
      <w:tr w:rsidR="00B53146" w:rsidRPr="00F3304F" w:rsidTr="00557B23">
        <w:tc>
          <w:tcPr>
            <w:tcW w:w="2093" w:type="dxa"/>
            <w:shd w:val="clear" w:color="auto" w:fill="auto"/>
          </w:tcPr>
          <w:p w:rsidR="00B53146" w:rsidRPr="006D5454" w:rsidRDefault="00B53146" w:rsidP="00514F42">
            <w:pPr>
              <w:rPr>
                <w:sz w:val="20"/>
                <w:lang w:val="en-CA"/>
              </w:rPr>
            </w:pPr>
          </w:p>
          <w:p w:rsidR="00B53146" w:rsidRPr="00F3304F" w:rsidRDefault="00B53146" w:rsidP="00514F42">
            <w:pPr>
              <w:rPr>
                <w:sz w:val="20"/>
                <w:lang w:val="en-CA"/>
              </w:rPr>
            </w:pPr>
            <w:r w:rsidRPr="00F3304F">
              <w:rPr>
                <w:sz w:val="20"/>
                <w:lang w:val="en-CA"/>
              </w:rPr>
              <w:t>Date :</w:t>
            </w:r>
          </w:p>
        </w:tc>
        <w:tc>
          <w:tcPr>
            <w:tcW w:w="1171" w:type="dxa"/>
            <w:tcBorders>
              <w:bottom w:val="single" w:sz="4" w:space="0" w:color="auto"/>
            </w:tcBorders>
            <w:shd w:val="clear" w:color="auto" w:fill="auto"/>
          </w:tcPr>
          <w:p w:rsidR="00B53146" w:rsidRPr="00F3304F" w:rsidRDefault="00B53146" w:rsidP="00514F42">
            <w:pPr>
              <w:rPr>
                <w:sz w:val="20"/>
                <w:lang w:val="en-CA"/>
              </w:rPr>
            </w:pPr>
          </w:p>
        </w:tc>
        <w:tc>
          <w:tcPr>
            <w:tcW w:w="1172" w:type="dxa"/>
            <w:tcBorders>
              <w:bottom w:val="single" w:sz="4" w:space="0" w:color="auto"/>
            </w:tcBorders>
            <w:shd w:val="clear" w:color="auto" w:fill="auto"/>
          </w:tcPr>
          <w:p w:rsidR="00B53146" w:rsidRPr="00F3304F" w:rsidRDefault="00B53146" w:rsidP="00514F42">
            <w:pPr>
              <w:rPr>
                <w:sz w:val="20"/>
                <w:lang w:val="en-CA"/>
              </w:rPr>
            </w:pPr>
          </w:p>
        </w:tc>
        <w:tc>
          <w:tcPr>
            <w:tcW w:w="1172" w:type="dxa"/>
            <w:tcBorders>
              <w:bottom w:val="single" w:sz="4" w:space="0" w:color="auto"/>
            </w:tcBorders>
            <w:shd w:val="clear" w:color="auto" w:fill="auto"/>
          </w:tcPr>
          <w:p w:rsidR="00B53146" w:rsidRPr="00F3304F" w:rsidRDefault="00B53146" w:rsidP="00514F42">
            <w:pPr>
              <w:rPr>
                <w:sz w:val="20"/>
                <w:lang w:val="en-CA"/>
              </w:rPr>
            </w:pPr>
          </w:p>
        </w:tc>
      </w:tr>
      <w:tr w:rsidR="00EA6DDF" w:rsidRPr="00F3304F" w:rsidTr="00557B23">
        <w:tc>
          <w:tcPr>
            <w:tcW w:w="2093" w:type="dxa"/>
            <w:shd w:val="clear" w:color="auto" w:fill="auto"/>
          </w:tcPr>
          <w:p w:rsidR="00EA6DDF" w:rsidRPr="00F3304F" w:rsidRDefault="00EA6DDF" w:rsidP="00EA6DDF">
            <w:pPr>
              <w:rPr>
                <w:sz w:val="20"/>
                <w:lang w:val="en-CA"/>
              </w:rPr>
            </w:pPr>
          </w:p>
        </w:tc>
        <w:tc>
          <w:tcPr>
            <w:tcW w:w="1171" w:type="dxa"/>
            <w:tcBorders>
              <w:top w:val="single" w:sz="4" w:space="0" w:color="auto"/>
            </w:tcBorders>
            <w:shd w:val="clear" w:color="auto" w:fill="auto"/>
          </w:tcPr>
          <w:p w:rsidR="00EA6DDF" w:rsidRPr="00F3304F" w:rsidRDefault="00EA6DDF" w:rsidP="00EA6DDF">
            <w:pPr>
              <w:jc w:val="center"/>
              <w:rPr>
                <w:sz w:val="20"/>
                <w:lang w:val="en-CA"/>
              </w:rPr>
            </w:pPr>
            <w:r>
              <w:rPr>
                <w:sz w:val="20"/>
                <w:lang w:val="en-CA"/>
              </w:rPr>
              <w:t>DD</w:t>
            </w:r>
          </w:p>
        </w:tc>
        <w:tc>
          <w:tcPr>
            <w:tcW w:w="1172" w:type="dxa"/>
            <w:tcBorders>
              <w:top w:val="single" w:sz="4" w:space="0" w:color="auto"/>
            </w:tcBorders>
            <w:shd w:val="clear" w:color="auto" w:fill="auto"/>
          </w:tcPr>
          <w:p w:rsidR="00EA6DDF" w:rsidRPr="00F3304F" w:rsidRDefault="00EA6DDF" w:rsidP="00EA6DDF">
            <w:pPr>
              <w:jc w:val="center"/>
              <w:rPr>
                <w:sz w:val="20"/>
                <w:lang w:val="en-CA"/>
              </w:rPr>
            </w:pPr>
            <w:r w:rsidRPr="00F3304F">
              <w:rPr>
                <w:sz w:val="20"/>
                <w:lang w:val="en-CA"/>
              </w:rPr>
              <w:t>MM</w:t>
            </w:r>
          </w:p>
        </w:tc>
        <w:tc>
          <w:tcPr>
            <w:tcW w:w="1172" w:type="dxa"/>
            <w:tcBorders>
              <w:top w:val="single" w:sz="4" w:space="0" w:color="auto"/>
            </w:tcBorders>
            <w:shd w:val="clear" w:color="auto" w:fill="auto"/>
          </w:tcPr>
          <w:p w:rsidR="00EA6DDF" w:rsidRPr="00F3304F" w:rsidRDefault="00EA6DDF" w:rsidP="00EA6DDF">
            <w:pPr>
              <w:jc w:val="center"/>
              <w:rPr>
                <w:sz w:val="20"/>
                <w:lang w:val="en-CA"/>
              </w:rPr>
            </w:pPr>
            <w:r>
              <w:rPr>
                <w:sz w:val="20"/>
                <w:lang w:val="en-CA"/>
              </w:rPr>
              <w:t>YYYY</w:t>
            </w:r>
          </w:p>
        </w:tc>
      </w:tr>
    </w:tbl>
    <w:p w:rsidR="00B53146" w:rsidRPr="00F3304F" w:rsidRDefault="00B53146" w:rsidP="00B53146">
      <w:pPr>
        <w:rPr>
          <w:b/>
          <w:sz w:val="20"/>
          <w:lang w:val="en-CA"/>
        </w:rPr>
      </w:pPr>
    </w:p>
    <w:p w:rsidR="00B53146" w:rsidRPr="00F3304F" w:rsidRDefault="00EA6DDF" w:rsidP="00B53146">
      <w:pPr>
        <w:rPr>
          <w:b/>
          <w:sz w:val="20"/>
          <w:lang w:val="en-CA"/>
        </w:rPr>
      </w:pPr>
      <w:r w:rsidRPr="00F328A4">
        <w:rPr>
          <w:b/>
          <w:sz w:val="20"/>
          <w:lang w:val="en-CA"/>
        </w:rPr>
        <w:t>R</w:t>
      </w:r>
      <w:r>
        <w:rPr>
          <w:b/>
          <w:sz w:val="20"/>
          <w:lang w:val="en-CA"/>
        </w:rPr>
        <w:t>es</w:t>
      </w:r>
      <w:r w:rsidRPr="00F328A4">
        <w:rPr>
          <w:b/>
          <w:sz w:val="20"/>
          <w:lang w:val="en-CA"/>
        </w:rPr>
        <w:t>pond</w:t>
      </w:r>
      <w:r>
        <w:rPr>
          <w:b/>
          <w:sz w:val="20"/>
          <w:lang w:val="en-CA"/>
        </w:rPr>
        <w:t>e</w:t>
      </w:r>
      <w:r w:rsidRPr="00F328A4">
        <w:rPr>
          <w:b/>
          <w:sz w:val="20"/>
          <w:lang w:val="en-CA"/>
        </w:rPr>
        <w:t>nt</w:t>
      </w:r>
    </w:p>
    <w:tbl>
      <w:tblPr>
        <w:tblW w:w="9762" w:type="dxa"/>
        <w:tblLayout w:type="fixed"/>
        <w:tblLook w:val="04A0" w:firstRow="1" w:lastRow="0" w:firstColumn="1" w:lastColumn="0" w:noHBand="0" w:noVBand="1"/>
      </w:tblPr>
      <w:tblGrid>
        <w:gridCol w:w="2235"/>
        <w:gridCol w:w="1171"/>
        <w:gridCol w:w="1172"/>
        <w:gridCol w:w="1172"/>
        <w:gridCol w:w="4012"/>
      </w:tblGrid>
      <w:tr w:rsidR="00EA6DDF" w:rsidRPr="00F3304F" w:rsidTr="00557B23">
        <w:tc>
          <w:tcPr>
            <w:tcW w:w="2235" w:type="dxa"/>
            <w:shd w:val="clear" w:color="auto" w:fill="auto"/>
          </w:tcPr>
          <w:p w:rsidR="00EA6DDF" w:rsidRPr="00F3304F" w:rsidRDefault="00EA6DDF" w:rsidP="00EA6DDF">
            <w:pPr>
              <w:spacing w:before="60"/>
              <w:rPr>
                <w:b/>
                <w:sz w:val="20"/>
                <w:lang w:val="en-CA"/>
              </w:rPr>
            </w:pPr>
            <w:r w:rsidRPr="00F3304F">
              <w:rPr>
                <w:sz w:val="20"/>
                <w:lang w:val="en-CA"/>
              </w:rPr>
              <w:t>N</w:t>
            </w:r>
            <w:r>
              <w:rPr>
                <w:sz w:val="20"/>
                <w:lang w:val="en-CA"/>
              </w:rPr>
              <w:t>ame</w:t>
            </w:r>
          </w:p>
        </w:tc>
        <w:tc>
          <w:tcPr>
            <w:tcW w:w="7527" w:type="dxa"/>
            <w:gridSpan w:val="4"/>
            <w:tcBorders>
              <w:bottom w:val="single" w:sz="4" w:space="0" w:color="auto"/>
            </w:tcBorders>
            <w:shd w:val="clear" w:color="auto" w:fill="auto"/>
          </w:tcPr>
          <w:p w:rsidR="00EA6DDF" w:rsidRPr="00F3304F" w:rsidRDefault="00EA6DDF" w:rsidP="00EA6DDF">
            <w:pPr>
              <w:spacing w:before="60"/>
              <w:rPr>
                <w:sz w:val="20"/>
                <w:lang w:val="en-CA"/>
              </w:rPr>
            </w:pPr>
          </w:p>
        </w:tc>
      </w:tr>
      <w:tr w:rsidR="00EA6DDF" w:rsidRPr="00F3304F" w:rsidTr="00557B23">
        <w:tc>
          <w:tcPr>
            <w:tcW w:w="2235" w:type="dxa"/>
            <w:shd w:val="clear" w:color="auto" w:fill="auto"/>
          </w:tcPr>
          <w:p w:rsidR="00EA6DDF" w:rsidRPr="00F3304F" w:rsidRDefault="00EA6DDF" w:rsidP="00EA6DDF">
            <w:pPr>
              <w:spacing w:before="60"/>
              <w:rPr>
                <w:sz w:val="20"/>
                <w:lang w:val="en-CA"/>
              </w:rPr>
            </w:pPr>
            <w:r w:rsidRPr="00F3304F">
              <w:rPr>
                <w:sz w:val="20"/>
                <w:lang w:val="en-CA"/>
              </w:rPr>
              <w:t>A</w:t>
            </w:r>
            <w:r>
              <w:rPr>
                <w:sz w:val="20"/>
                <w:lang w:val="en-CA"/>
              </w:rPr>
              <w:t>ddress</w:t>
            </w:r>
          </w:p>
        </w:tc>
        <w:tc>
          <w:tcPr>
            <w:tcW w:w="7527" w:type="dxa"/>
            <w:gridSpan w:val="4"/>
            <w:tcBorders>
              <w:top w:val="single" w:sz="4" w:space="0" w:color="auto"/>
              <w:bottom w:val="single" w:sz="4" w:space="0" w:color="auto"/>
            </w:tcBorders>
            <w:shd w:val="clear" w:color="auto" w:fill="auto"/>
          </w:tcPr>
          <w:p w:rsidR="00EA6DDF" w:rsidRPr="00F3304F" w:rsidRDefault="00EA6DDF" w:rsidP="00EA6DDF">
            <w:pPr>
              <w:spacing w:before="60"/>
              <w:rPr>
                <w:sz w:val="20"/>
                <w:lang w:val="en-CA"/>
              </w:rPr>
            </w:pPr>
          </w:p>
        </w:tc>
      </w:tr>
      <w:tr w:rsidR="00EA6DDF" w:rsidRPr="00F3304F" w:rsidTr="00557B23">
        <w:tc>
          <w:tcPr>
            <w:tcW w:w="2235" w:type="dxa"/>
            <w:shd w:val="clear" w:color="auto" w:fill="auto"/>
          </w:tcPr>
          <w:p w:rsidR="00EA6DDF" w:rsidRPr="00F3304F" w:rsidRDefault="00EA6DDF" w:rsidP="00EA6DDF">
            <w:pPr>
              <w:spacing w:before="60"/>
              <w:rPr>
                <w:sz w:val="20"/>
                <w:lang w:val="en-CA"/>
              </w:rPr>
            </w:pPr>
            <w:r w:rsidRPr="00F3304F">
              <w:rPr>
                <w:sz w:val="20"/>
                <w:lang w:val="en-CA"/>
              </w:rPr>
              <w:t>T</w:t>
            </w:r>
            <w:r>
              <w:rPr>
                <w:sz w:val="20"/>
                <w:lang w:val="en-CA"/>
              </w:rPr>
              <w:t>ele</w:t>
            </w:r>
            <w:r w:rsidRPr="00F3304F">
              <w:rPr>
                <w:sz w:val="20"/>
                <w:lang w:val="en-CA"/>
              </w:rPr>
              <w:t>phone (</w:t>
            </w:r>
            <w:r>
              <w:rPr>
                <w:sz w:val="20"/>
                <w:lang w:val="en-CA"/>
              </w:rPr>
              <w:t>home</w:t>
            </w:r>
            <w:r w:rsidRPr="00F3304F">
              <w:rPr>
                <w:sz w:val="20"/>
                <w:lang w:val="en-CA"/>
              </w:rPr>
              <w:t>)</w:t>
            </w:r>
          </w:p>
        </w:tc>
        <w:tc>
          <w:tcPr>
            <w:tcW w:w="7527" w:type="dxa"/>
            <w:gridSpan w:val="4"/>
            <w:tcBorders>
              <w:top w:val="single" w:sz="4" w:space="0" w:color="auto"/>
              <w:bottom w:val="single" w:sz="4" w:space="0" w:color="auto"/>
            </w:tcBorders>
            <w:shd w:val="clear" w:color="auto" w:fill="auto"/>
          </w:tcPr>
          <w:p w:rsidR="00EA6DDF" w:rsidRPr="00F3304F" w:rsidRDefault="00EA6DDF" w:rsidP="00EA6DDF">
            <w:pPr>
              <w:spacing w:before="60"/>
              <w:rPr>
                <w:sz w:val="20"/>
                <w:lang w:val="en-CA"/>
              </w:rPr>
            </w:pPr>
          </w:p>
        </w:tc>
      </w:tr>
      <w:tr w:rsidR="00EA6DDF" w:rsidRPr="00F3304F" w:rsidTr="00557B23">
        <w:tc>
          <w:tcPr>
            <w:tcW w:w="2235" w:type="dxa"/>
            <w:shd w:val="clear" w:color="auto" w:fill="auto"/>
          </w:tcPr>
          <w:p w:rsidR="00EA6DDF" w:rsidRPr="00F3304F" w:rsidRDefault="00EA6DDF" w:rsidP="00EA6DDF">
            <w:pPr>
              <w:spacing w:before="60"/>
              <w:rPr>
                <w:sz w:val="20"/>
                <w:lang w:val="en-CA"/>
              </w:rPr>
            </w:pPr>
            <w:r w:rsidRPr="00F3304F">
              <w:rPr>
                <w:sz w:val="20"/>
                <w:lang w:val="en-CA"/>
              </w:rPr>
              <w:t>T</w:t>
            </w:r>
            <w:r>
              <w:rPr>
                <w:sz w:val="20"/>
                <w:lang w:val="en-CA"/>
              </w:rPr>
              <w:t>ele</w:t>
            </w:r>
            <w:r w:rsidRPr="00F3304F">
              <w:rPr>
                <w:sz w:val="20"/>
                <w:lang w:val="en-CA"/>
              </w:rPr>
              <w:t>phone (</w:t>
            </w:r>
            <w:r>
              <w:rPr>
                <w:sz w:val="20"/>
                <w:lang w:val="en-CA"/>
              </w:rPr>
              <w:t>office</w:t>
            </w:r>
            <w:r w:rsidRPr="00F3304F">
              <w:rPr>
                <w:sz w:val="20"/>
                <w:lang w:val="en-CA"/>
              </w:rPr>
              <w:t>)</w:t>
            </w:r>
          </w:p>
        </w:tc>
        <w:tc>
          <w:tcPr>
            <w:tcW w:w="7527" w:type="dxa"/>
            <w:gridSpan w:val="4"/>
            <w:tcBorders>
              <w:top w:val="single" w:sz="4" w:space="0" w:color="auto"/>
              <w:bottom w:val="single" w:sz="4" w:space="0" w:color="auto"/>
            </w:tcBorders>
            <w:shd w:val="clear" w:color="auto" w:fill="auto"/>
          </w:tcPr>
          <w:p w:rsidR="00EA6DDF" w:rsidRPr="00F3304F" w:rsidRDefault="00EA6DDF" w:rsidP="00EA6DDF">
            <w:pPr>
              <w:spacing w:before="60"/>
              <w:rPr>
                <w:sz w:val="20"/>
                <w:lang w:val="en-CA"/>
              </w:rPr>
            </w:pPr>
          </w:p>
        </w:tc>
      </w:tr>
      <w:tr w:rsidR="00EA6DDF" w:rsidRPr="00F3304F" w:rsidTr="00557B23">
        <w:tc>
          <w:tcPr>
            <w:tcW w:w="2235" w:type="dxa"/>
            <w:shd w:val="clear" w:color="auto" w:fill="auto"/>
          </w:tcPr>
          <w:p w:rsidR="00EA6DDF" w:rsidRPr="00F3304F" w:rsidRDefault="00EA6DDF" w:rsidP="00EA6DDF">
            <w:pPr>
              <w:spacing w:before="60"/>
              <w:rPr>
                <w:sz w:val="20"/>
                <w:lang w:val="en-CA"/>
              </w:rPr>
            </w:pPr>
            <w:r w:rsidRPr="00F3304F">
              <w:rPr>
                <w:sz w:val="20"/>
                <w:lang w:val="en-CA"/>
              </w:rPr>
              <w:t>T</w:t>
            </w:r>
            <w:r>
              <w:rPr>
                <w:sz w:val="20"/>
                <w:lang w:val="en-CA"/>
              </w:rPr>
              <w:t>ele</w:t>
            </w:r>
            <w:r w:rsidRPr="00F3304F">
              <w:rPr>
                <w:sz w:val="20"/>
                <w:lang w:val="en-CA"/>
              </w:rPr>
              <w:t>phone (cell.)</w:t>
            </w:r>
          </w:p>
        </w:tc>
        <w:tc>
          <w:tcPr>
            <w:tcW w:w="7527" w:type="dxa"/>
            <w:gridSpan w:val="4"/>
            <w:tcBorders>
              <w:top w:val="single" w:sz="4" w:space="0" w:color="auto"/>
              <w:bottom w:val="single" w:sz="4" w:space="0" w:color="auto"/>
            </w:tcBorders>
            <w:shd w:val="clear" w:color="auto" w:fill="auto"/>
          </w:tcPr>
          <w:p w:rsidR="00EA6DDF" w:rsidRPr="00F3304F" w:rsidRDefault="00EA6DDF" w:rsidP="00EA6DDF">
            <w:pPr>
              <w:spacing w:before="60"/>
              <w:rPr>
                <w:sz w:val="20"/>
                <w:lang w:val="en-CA"/>
              </w:rPr>
            </w:pPr>
          </w:p>
        </w:tc>
      </w:tr>
      <w:tr w:rsidR="00EA6DDF" w:rsidRPr="00F3304F" w:rsidTr="00557B23">
        <w:tc>
          <w:tcPr>
            <w:tcW w:w="2235" w:type="dxa"/>
            <w:shd w:val="clear" w:color="auto" w:fill="auto"/>
          </w:tcPr>
          <w:p w:rsidR="00EA6DDF" w:rsidRPr="00F3304F" w:rsidRDefault="00EA6DDF" w:rsidP="00EA6DDF">
            <w:pPr>
              <w:spacing w:before="60"/>
              <w:rPr>
                <w:sz w:val="20"/>
                <w:lang w:val="en-CA"/>
              </w:rPr>
            </w:pPr>
            <w:r>
              <w:rPr>
                <w:sz w:val="20"/>
                <w:lang w:val="en-CA"/>
              </w:rPr>
              <w:t>Email</w:t>
            </w:r>
          </w:p>
        </w:tc>
        <w:tc>
          <w:tcPr>
            <w:tcW w:w="7527" w:type="dxa"/>
            <w:gridSpan w:val="4"/>
            <w:tcBorders>
              <w:top w:val="single" w:sz="4" w:space="0" w:color="auto"/>
              <w:bottom w:val="single" w:sz="4" w:space="0" w:color="auto"/>
            </w:tcBorders>
            <w:shd w:val="clear" w:color="auto" w:fill="auto"/>
          </w:tcPr>
          <w:p w:rsidR="00EA6DDF" w:rsidRPr="00F3304F" w:rsidRDefault="00EA6DDF" w:rsidP="00EA6DDF">
            <w:pPr>
              <w:spacing w:before="60"/>
              <w:rPr>
                <w:sz w:val="20"/>
                <w:lang w:val="en-CA"/>
              </w:rPr>
            </w:pPr>
          </w:p>
        </w:tc>
      </w:tr>
      <w:tr w:rsidR="00B53146" w:rsidRPr="00F3304F" w:rsidTr="00557B23">
        <w:trPr>
          <w:gridAfter w:val="1"/>
          <w:wAfter w:w="4012" w:type="dxa"/>
        </w:trPr>
        <w:tc>
          <w:tcPr>
            <w:tcW w:w="2235" w:type="dxa"/>
            <w:vMerge w:val="restart"/>
            <w:shd w:val="clear" w:color="auto" w:fill="auto"/>
          </w:tcPr>
          <w:p w:rsidR="00B53146" w:rsidRPr="00F3304F" w:rsidRDefault="00EA6DDF" w:rsidP="00514F42">
            <w:pPr>
              <w:spacing w:before="60"/>
              <w:rPr>
                <w:sz w:val="20"/>
                <w:lang w:val="en-CA"/>
              </w:rPr>
            </w:pPr>
            <w:r w:rsidRPr="00F3304F">
              <w:rPr>
                <w:sz w:val="20"/>
                <w:lang w:val="en-CA"/>
              </w:rPr>
              <w:t>Date </w:t>
            </w:r>
            <w:r>
              <w:rPr>
                <w:sz w:val="20"/>
                <w:lang w:val="en-CA"/>
              </w:rPr>
              <w:t>of birth</w:t>
            </w:r>
            <w:r w:rsidRPr="00F3304F">
              <w:rPr>
                <w:sz w:val="20"/>
                <w:lang w:val="en-CA"/>
              </w:rPr>
              <w:t>:</w:t>
            </w:r>
          </w:p>
        </w:tc>
        <w:tc>
          <w:tcPr>
            <w:tcW w:w="1171" w:type="dxa"/>
            <w:tcBorders>
              <w:top w:val="single" w:sz="4" w:space="0" w:color="auto"/>
              <w:bottom w:val="single" w:sz="4" w:space="0" w:color="auto"/>
            </w:tcBorders>
            <w:shd w:val="clear" w:color="auto" w:fill="auto"/>
          </w:tcPr>
          <w:p w:rsidR="00B53146" w:rsidRPr="00F3304F" w:rsidRDefault="00B53146" w:rsidP="00514F42">
            <w:pPr>
              <w:spacing w:before="60"/>
              <w:rPr>
                <w:sz w:val="20"/>
                <w:lang w:val="en-CA"/>
              </w:rPr>
            </w:pPr>
          </w:p>
        </w:tc>
        <w:tc>
          <w:tcPr>
            <w:tcW w:w="1172" w:type="dxa"/>
            <w:tcBorders>
              <w:top w:val="single" w:sz="4" w:space="0" w:color="auto"/>
              <w:bottom w:val="single" w:sz="4" w:space="0" w:color="auto"/>
            </w:tcBorders>
            <w:shd w:val="clear" w:color="auto" w:fill="auto"/>
          </w:tcPr>
          <w:p w:rsidR="00B53146" w:rsidRPr="00F3304F" w:rsidRDefault="00B53146" w:rsidP="00514F42">
            <w:pPr>
              <w:spacing w:before="60"/>
              <w:rPr>
                <w:sz w:val="20"/>
                <w:lang w:val="en-CA"/>
              </w:rPr>
            </w:pPr>
          </w:p>
        </w:tc>
        <w:tc>
          <w:tcPr>
            <w:tcW w:w="1172" w:type="dxa"/>
            <w:tcBorders>
              <w:top w:val="single" w:sz="4" w:space="0" w:color="auto"/>
              <w:bottom w:val="single" w:sz="4" w:space="0" w:color="auto"/>
            </w:tcBorders>
            <w:shd w:val="clear" w:color="auto" w:fill="auto"/>
          </w:tcPr>
          <w:p w:rsidR="00B53146" w:rsidRPr="00F3304F" w:rsidRDefault="00B53146" w:rsidP="00514F42">
            <w:pPr>
              <w:spacing w:before="60"/>
              <w:rPr>
                <w:sz w:val="20"/>
                <w:lang w:val="en-CA"/>
              </w:rPr>
            </w:pPr>
          </w:p>
        </w:tc>
      </w:tr>
      <w:tr w:rsidR="00EA6DDF" w:rsidRPr="00F3304F" w:rsidTr="00557B23">
        <w:trPr>
          <w:gridAfter w:val="1"/>
          <w:wAfter w:w="4012" w:type="dxa"/>
        </w:trPr>
        <w:tc>
          <w:tcPr>
            <w:tcW w:w="2235" w:type="dxa"/>
            <w:vMerge/>
            <w:shd w:val="clear" w:color="auto" w:fill="auto"/>
          </w:tcPr>
          <w:p w:rsidR="00EA6DDF" w:rsidRPr="00F3304F" w:rsidRDefault="00EA6DDF" w:rsidP="00EA6DDF">
            <w:pPr>
              <w:spacing w:before="60"/>
              <w:rPr>
                <w:sz w:val="20"/>
                <w:lang w:val="en-CA"/>
              </w:rPr>
            </w:pPr>
          </w:p>
        </w:tc>
        <w:tc>
          <w:tcPr>
            <w:tcW w:w="1171" w:type="dxa"/>
            <w:tcBorders>
              <w:top w:val="single" w:sz="4" w:space="0" w:color="auto"/>
            </w:tcBorders>
            <w:shd w:val="clear" w:color="auto" w:fill="auto"/>
          </w:tcPr>
          <w:p w:rsidR="00EA6DDF" w:rsidRPr="00F3304F" w:rsidRDefault="00EA6DDF" w:rsidP="00EA6DDF">
            <w:pPr>
              <w:jc w:val="center"/>
              <w:rPr>
                <w:sz w:val="20"/>
                <w:lang w:val="en-CA"/>
              </w:rPr>
            </w:pPr>
            <w:r>
              <w:rPr>
                <w:sz w:val="20"/>
                <w:lang w:val="en-CA"/>
              </w:rPr>
              <w:t>DD</w:t>
            </w:r>
          </w:p>
        </w:tc>
        <w:tc>
          <w:tcPr>
            <w:tcW w:w="1172" w:type="dxa"/>
            <w:tcBorders>
              <w:top w:val="single" w:sz="4" w:space="0" w:color="auto"/>
            </w:tcBorders>
            <w:shd w:val="clear" w:color="auto" w:fill="auto"/>
          </w:tcPr>
          <w:p w:rsidR="00EA6DDF" w:rsidRPr="00F3304F" w:rsidRDefault="00EA6DDF" w:rsidP="00EA6DDF">
            <w:pPr>
              <w:jc w:val="center"/>
              <w:rPr>
                <w:sz w:val="20"/>
                <w:lang w:val="en-CA"/>
              </w:rPr>
            </w:pPr>
            <w:r w:rsidRPr="00F3304F">
              <w:rPr>
                <w:sz w:val="20"/>
                <w:lang w:val="en-CA"/>
              </w:rPr>
              <w:t>MM</w:t>
            </w:r>
          </w:p>
        </w:tc>
        <w:tc>
          <w:tcPr>
            <w:tcW w:w="1172" w:type="dxa"/>
            <w:tcBorders>
              <w:top w:val="single" w:sz="4" w:space="0" w:color="auto"/>
            </w:tcBorders>
            <w:shd w:val="clear" w:color="auto" w:fill="auto"/>
          </w:tcPr>
          <w:p w:rsidR="00EA6DDF" w:rsidRPr="00F3304F" w:rsidRDefault="00EA6DDF" w:rsidP="00EA6DDF">
            <w:pPr>
              <w:jc w:val="center"/>
              <w:rPr>
                <w:sz w:val="20"/>
                <w:lang w:val="en-CA"/>
              </w:rPr>
            </w:pPr>
            <w:r>
              <w:rPr>
                <w:sz w:val="20"/>
                <w:lang w:val="en-CA"/>
              </w:rPr>
              <w:t>YYYY</w:t>
            </w:r>
          </w:p>
        </w:tc>
      </w:tr>
    </w:tbl>
    <w:p w:rsidR="00B53146" w:rsidRPr="00F3304F" w:rsidRDefault="00B53146" w:rsidP="00B53146">
      <w:pPr>
        <w:rPr>
          <w:b/>
          <w:sz w:val="20"/>
          <w:lang w:val="en-CA"/>
        </w:rPr>
      </w:pPr>
    </w:p>
    <w:p w:rsidR="00B53146" w:rsidRPr="00F328A4" w:rsidRDefault="00EA6DDF" w:rsidP="00B53146">
      <w:pPr>
        <w:rPr>
          <w:i/>
          <w:sz w:val="20"/>
          <w:lang w:val="en-CA"/>
        </w:rPr>
      </w:pPr>
      <w:r>
        <w:rPr>
          <w:b/>
          <w:sz w:val="20"/>
          <w:lang w:val="en-CA"/>
        </w:rPr>
        <w:t xml:space="preserve">Representative of the </w:t>
      </w:r>
      <w:r w:rsidR="00B53146" w:rsidRPr="00F328A4">
        <w:rPr>
          <w:b/>
          <w:sz w:val="20"/>
          <w:lang w:val="en-CA"/>
        </w:rPr>
        <w:t>R</w:t>
      </w:r>
      <w:r>
        <w:rPr>
          <w:b/>
          <w:sz w:val="20"/>
          <w:lang w:val="en-CA"/>
        </w:rPr>
        <w:t>es</w:t>
      </w:r>
      <w:r w:rsidR="00B53146" w:rsidRPr="00F328A4">
        <w:rPr>
          <w:b/>
          <w:sz w:val="20"/>
          <w:lang w:val="en-CA"/>
        </w:rPr>
        <w:t>pond</w:t>
      </w:r>
      <w:r>
        <w:rPr>
          <w:b/>
          <w:sz w:val="20"/>
          <w:lang w:val="en-CA"/>
        </w:rPr>
        <w:t>e</w:t>
      </w:r>
      <w:r w:rsidR="00B53146" w:rsidRPr="00F328A4">
        <w:rPr>
          <w:b/>
          <w:sz w:val="20"/>
          <w:lang w:val="en-CA"/>
        </w:rPr>
        <w:t>nt</w:t>
      </w:r>
      <w:r w:rsidR="00B53146" w:rsidRPr="00F328A4">
        <w:rPr>
          <w:i/>
          <w:sz w:val="20"/>
          <w:lang w:val="en-CA"/>
        </w:rPr>
        <w:t xml:space="preserve"> (</w:t>
      </w:r>
      <w:r>
        <w:rPr>
          <w:i/>
          <w:sz w:val="20"/>
          <w:lang w:val="en-CA"/>
        </w:rPr>
        <w:t>if applicable</w:t>
      </w:r>
      <w:r w:rsidR="00B53146" w:rsidRPr="00F328A4">
        <w:rPr>
          <w:i/>
          <w:sz w:val="20"/>
          <w:lang w:val="en-CA"/>
        </w:rPr>
        <w:t>)</w:t>
      </w:r>
    </w:p>
    <w:p w:rsidR="00B53146" w:rsidRPr="00F328A4" w:rsidRDefault="00EA6DDF" w:rsidP="00B53146">
      <w:pPr>
        <w:rPr>
          <w:b/>
          <w:sz w:val="20"/>
          <w:lang w:val="en-CA"/>
        </w:rPr>
      </w:pPr>
      <w:r w:rsidRPr="00EA6DDF">
        <w:rPr>
          <w:i/>
          <w:sz w:val="20"/>
          <w:lang w:val="en-CA"/>
        </w:rPr>
        <w:t xml:space="preserve">Note: An adult representative is mandatory for any </w:t>
      </w:r>
      <w:r>
        <w:rPr>
          <w:i/>
          <w:sz w:val="20"/>
          <w:lang w:val="en-CA"/>
        </w:rPr>
        <w:t>Responden</w:t>
      </w:r>
      <w:r w:rsidRPr="00EA6DDF">
        <w:rPr>
          <w:i/>
          <w:sz w:val="20"/>
          <w:lang w:val="en-CA"/>
        </w:rPr>
        <w:t>t who is a minor in the province</w:t>
      </w:r>
      <w:r>
        <w:rPr>
          <w:i/>
          <w:sz w:val="20"/>
          <w:lang w:val="en-CA"/>
        </w:rPr>
        <w:t xml:space="preserve"> where the proceedings are held</w:t>
      </w:r>
      <w:r w:rsidR="00B53146" w:rsidRPr="00F328A4">
        <w:rPr>
          <w:i/>
          <w:sz w:val="20"/>
          <w:lang w:val="en-CA"/>
        </w:rPr>
        <w:t>.</w:t>
      </w:r>
    </w:p>
    <w:tbl>
      <w:tblPr>
        <w:tblW w:w="9762" w:type="dxa"/>
        <w:tblLayout w:type="fixed"/>
        <w:tblLook w:val="04A0" w:firstRow="1" w:lastRow="0" w:firstColumn="1" w:lastColumn="0" w:noHBand="0" w:noVBand="1"/>
      </w:tblPr>
      <w:tblGrid>
        <w:gridCol w:w="2235"/>
        <w:gridCol w:w="7527"/>
      </w:tblGrid>
      <w:tr w:rsidR="00EA6DDF" w:rsidRPr="00F3304F" w:rsidTr="00557B23">
        <w:tc>
          <w:tcPr>
            <w:tcW w:w="2235" w:type="dxa"/>
            <w:shd w:val="clear" w:color="auto" w:fill="auto"/>
          </w:tcPr>
          <w:p w:rsidR="00EA6DDF" w:rsidRPr="00F3304F" w:rsidRDefault="00EA6DDF" w:rsidP="00EA6DDF">
            <w:pPr>
              <w:spacing w:before="60"/>
              <w:rPr>
                <w:b/>
                <w:sz w:val="20"/>
                <w:lang w:val="en-CA"/>
              </w:rPr>
            </w:pPr>
            <w:r w:rsidRPr="00F3304F">
              <w:rPr>
                <w:sz w:val="20"/>
                <w:lang w:val="en-CA"/>
              </w:rPr>
              <w:t>N</w:t>
            </w:r>
            <w:r>
              <w:rPr>
                <w:sz w:val="20"/>
                <w:lang w:val="en-CA"/>
              </w:rPr>
              <w:t>ame</w:t>
            </w:r>
          </w:p>
        </w:tc>
        <w:tc>
          <w:tcPr>
            <w:tcW w:w="7527" w:type="dxa"/>
            <w:tcBorders>
              <w:bottom w:val="single" w:sz="4" w:space="0" w:color="auto"/>
            </w:tcBorders>
            <w:shd w:val="clear" w:color="auto" w:fill="auto"/>
          </w:tcPr>
          <w:p w:rsidR="00EA6DDF" w:rsidRPr="00F3304F" w:rsidRDefault="00EA6DDF" w:rsidP="00EA6DDF">
            <w:pPr>
              <w:spacing w:before="60"/>
              <w:rPr>
                <w:sz w:val="20"/>
                <w:lang w:val="en-CA"/>
              </w:rPr>
            </w:pPr>
          </w:p>
        </w:tc>
      </w:tr>
      <w:tr w:rsidR="00EA6DDF" w:rsidRPr="00F3304F" w:rsidTr="00557B23">
        <w:tc>
          <w:tcPr>
            <w:tcW w:w="2235" w:type="dxa"/>
            <w:shd w:val="clear" w:color="auto" w:fill="auto"/>
          </w:tcPr>
          <w:p w:rsidR="00EA6DDF" w:rsidRPr="00F3304F" w:rsidRDefault="00EA6DDF" w:rsidP="00EA6DDF">
            <w:pPr>
              <w:spacing w:before="60"/>
              <w:rPr>
                <w:sz w:val="20"/>
                <w:lang w:val="en-CA"/>
              </w:rPr>
            </w:pPr>
            <w:r w:rsidRPr="00F3304F">
              <w:rPr>
                <w:sz w:val="20"/>
                <w:lang w:val="en-CA"/>
              </w:rPr>
              <w:t>A</w:t>
            </w:r>
            <w:r>
              <w:rPr>
                <w:sz w:val="20"/>
                <w:lang w:val="en-CA"/>
              </w:rPr>
              <w:t>ddress</w:t>
            </w:r>
          </w:p>
        </w:tc>
        <w:tc>
          <w:tcPr>
            <w:tcW w:w="7527" w:type="dxa"/>
            <w:tcBorders>
              <w:top w:val="single" w:sz="4" w:space="0" w:color="auto"/>
              <w:bottom w:val="single" w:sz="4" w:space="0" w:color="auto"/>
            </w:tcBorders>
            <w:shd w:val="clear" w:color="auto" w:fill="auto"/>
          </w:tcPr>
          <w:p w:rsidR="00EA6DDF" w:rsidRPr="00F3304F" w:rsidRDefault="00EA6DDF" w:rsidP="00EA6DDF">
            <w:pPr>
              <w:spacing w:before="60"/>
              <w:rPr>
                <w:sz w:val="20"/>
                <w:lang w:val="en-CA"/>
              </w:rPr>
            </w:pPr>
          </w:p>
        </w:tc>
      </w:tr>
      <w:tr w:rsidR="00EA6DDF" w:rsidRPr="00F3304F" w:rsidTr="00557B23">
        <w:tc>
          <w:tcPr>
            <w:tcW w:w="2235" w:type="dxa"/>
            <w:shd w:val="clear" w:color="auto" w:fill="auto"/>
          </w:tcPr>
          <w:p w:rsidR="00EA6DDF" w:rsidRPr="00F3304F" w:rsidRDefault="00EA6DDF" w:rsidP="00EA6DDF">
            <w:pPr>
              <w:spacing w:before="60"/>
              <w:rPr>
                <w:sz w:val="20"/>
                <w:lang w:val="en-CA"/>
              </w:rPr>
            </w:pPr>
            <w:r w:rsidRPr="00F3304F">
              <w:rPr>
                <w:sz w:val="20"/>
                <w:lang w:val="en-CA"/>
              </w:rPr>
              <w:t>T</w:t>
            </w:r>
            <w:r>
              <w:rPr>
                <w:sz w:val="20"/>
                <w:lang w:val="en-CA"/>
              </w:rPr>
              <w:t>ele</w:t>
            </w:r>
            <w:r w:rsidRPr="00F3304F">
              <w:rPr>
                <w:sz w:val="20"/>
                <w:lang w:val="en-CA"/>
              </w:rPr>
              <w:t>phone (</w:t>
            </w:r>
            <w:r>
              <w:rPr>
                <w:sz w:val="20"/>
                <w:lang w:val="en-CA"/>
              </w:rPr>
              <w:t>home</w:t>
            </w:r>
            <w:r w:rsidRPr="00F3304F">
              <w:rPr>
                <w:sz w:val="20"/>
                <w:lang w:val="en-CA"/>
              </w:rPr>
              <w:t>)</w:t>
            </w:r>
          </w:p>
        </w:tc>
        <w:tc>
          <w:tcPr>
            <w:tcW w:w="7527" w:type="dxa"/>
            <w:tcBorders>
              <w:top w:val="single" w:sz="4" w:space="0" w:color="auto"/>
              <w:bottom w:val="single" w:sz="4" w:space="0" w:color="auto"/>
            </w:tcBorders>
            <w:shd w:val="clear" w:color="auto" w:fill="auto"/>
          </w:tcPr>
          <w:p w:rsidR="00EA6DDF" w:rsidRPr="00F3304F" w:rsidRDefault="00EA6DDF" w:rsidP="00EA6DDF">
            <w:pPr>
              <w:spacing w:before="60"/>
              <w:rPr>
                <w:sz w:val="20"/>
                <w:lang w:val="en-CA"/>
              </w:rPr>
            </w:pPr>
          </w:p>
        </w:tc>
      </w:tr>
      <w:tr w:rsidR="00EA6DDF" w:rsidRPr="00F3304F" w:rsidTr="00557B23">
        <w:tc>
          <w:tcPr>
            <w:tcW w:w="2235" w:type="dxa"/>
            <w:shd w:val="clear" w:color="auto" w:fill="auto"/>
          </w:tcPr>
          <w:p w:rsidR="00EA6DDF" w:rsidRPr="00F3304F" w:rsidRDefault="00EA6DDF" w:rsidP="00EA6DDF">
            <w:pPr>
              <w:spacing w:before="60"/>
              <w:rPr>
                <w:sz w:val="20"/>
                <w:lang w:val="en-CA"/>
              </w:rPr>
            </w:pPr>
            <w:r w:rsidRPr="00F3304F">
              <w:rPr>
                <w:sz w:val="20"/>
                <w:lang w:val="en-CA"/>
              </w:rPr>
              <w:t>T</w:t>
            </w:r>
            <w:r>
              <w:rPr>
                <w:sz w:val="20"/>
                <w:lang w:val="en-CA"/>
              </w:rPr>
              <w:t>ele</w:t>
            </w:r>
            <w:r w:rsidRPr="00F3304F">
              <w:rPr>
                <w:sz w:val="20"/>
                <w:lang w:val="en-CA"/>
              </w:rPr>
              <w:t>phone (</w:t>
            </w:r>
            <w:r>
              <w:rPr>
                <w:sz w:val="20"/>
                <w:lang w:val="en-CA"/>
              </w:rPr>
              <w:t>office</w:t>
            </w:r>
            <w:r w:rsidRPr="00F3304F">
              <w:rPr>
                <w:sz w:val="20"/>
                <w:lang w:val="en-CA"/>
              </w:rPr>
              <w:t>)</w:t>
            </w:r>
          </w:p>
        </w:tc>
        <w:tc>
          <w:tcPr>
            <w:tcW w:w="7527" w:type="dxa"/>
            <w:tcBorders>
              <w:top w:val="single" w:sz="4" w:space="0" w:color="auto"/>
              <w:bottom w:val="single" w:sz="4" w:space="0" w:color="auto"/>
            </w:tcBorders>
            <w:shd w:val="clear" w:color="auto" w:fill="auto"/>
          </w:tcPr>
          <w:p w:rsidR="00EA6DDF" w:rsidRPr="00F3304F" w:rsidRDefault="00EA6DDF" w:rsidP="00EA6DDF">
            <w:pPr>
              <w:spacing w:before="60"/>
              <w:rPr>
                <w:sz w:val="20"/>
                <w:lang w:val="en-CA"/>
              </w:rPr>
            </w:pPr>
          </w:p>
        </w:tc>
      </w:tr>
      <w:tr w:rsidR="00EA6DDF" w:rsidRPr="00F3304F" w:rsidTr="00557B23">
        <w:tc>
          <w:tcPr>
            <w:tcW w:w="2235" w:type="dxa"/>
            <w:shd w:val="clear" w:color="auto" w:fill="auto"/>
          </w:tcPr>
          <w:p w:rsidR="00EA6DDF" w:rsidRPr="00F3304F" w:rsidRDefault="00EA6DDF" w:rsidP="00EA6DDF">
            <w:pPr>
              <w:spacing w:before="60"/>
              <w:rPr>
                <w:sz w:val="20"/>
                <w:lang w:val="en-CA"/>
              </w:rPr>
            </w:pPr>
            <w:r w:rsidRPr="00F3304F">
              <w:rPr>
                <w:sz w:val="20"/>
                <w:lang w:val="en-CA"/>
              </w:rPr>
              <w:t>T</w:t>
            </w:r>
            <w:r>
              <w:rPr>
                <w:sz w:val="20"/>
                <w:lang w:val="en-CA"/>
              </w:rPr>
              <w:t>ele</w:t>
            </w:r>
            <w:r w:rsidRPr="00F3304F">
              <w:rPr>
                <w:sz w:val="20"/>
                <w:lang w:val="en-CA"/>
              </w:rPr>
              <w:t>phone (cell.)</w:t>
            </w:r>
          </w:p>
        </w:tc>
        <w:tc>
          <w:tcPr>
            <w:tcW w:w="7527" w:type="dxa"/>
            <w:tcBorders>
              <w:top w:val="single" w:sz="4" w:space="0" w:color="auto"/>
              <w:bottom w:val="single" w:sz="4" w:space="0" w:color="auto"/>
            </w:tcBorders>
            <w:shd w:val="clear" w:color="auto" w:fill="auto"/>
          </w:tcPr>
          <w:p w:rsidR="00EA6DDF" w:rsidRPr="00F3304F" w:rsidRDefault="00EA6DDF" w:rsidP="00EA6DDF">
            <w:pPr>
              <w:spacing w:before="60"/>
              <w:rPr>
                <w:sz w:val="20"/>
                <w:lang w:val="en-CA"/>
              </w:rPr>
            </w:pPr>
          </w:p>
        </w:tc>
      </w:tr>
      <w:tr w:rsidR="00EA6DDF" w:rsidRPr="00F3304F" w:rsidTr="00557B23">
        <w:tc>
          <w:tcPr>
            <w:tcW w:w="2235" w:type="dxa"/>
            <w:shd w:val="clear" w:color="auto" w:fill="auto"/>
          </w:tcPr>
          <w:p w:rsidR="00EA6DDF" w:rsidRPr="00F3304F" w:rsidRDefault="00EA6DDF" w:rsidP="00EA6DDF">
            <w:pPr>
              <w:spacing w:before="60"/>
              <w:rPr>
                <w:sz w:val="20"/>
                <w:lang w:val="en-CA"/>
              </w:rPr>
            </w:pPr>
            <w:r>
              <w:rPr>
                <w:sz w:val="20"/>
                <w:lang w:val="en-CA"/>
              </w:rPr>
              <w:t>Email</w:t>
            </w:r>
          </w:p>
        </w:tc>
        <w:tc>
          <w:tcPr>
            <w:tcW w:w="7527" w:type="dxa"/>
            <w:tcBorders>
              <w:top w:val="single" w:sz="4" w:space="0" w:color="auto"/>
              <w:bottom w:val="single" w:sz="4" w:space="0" w:color="auto"/>
            </w:tcBorders>
            <w:shd w:val="clear" w:color="auto" w:fill="auto"/>
          </w:tcPr>
          <w:p w:rsidR="00EA6DDF" w:rsidRPr="00F3304F" w:rsidRDefault="00EA6DDF" w:rsidP="00EA6DDF">
            <w:pPr>
              <w:spacing w:before="60"/>
              <w:rPr>
                <w:sz w:val="20"/>
                <w:lang w:val="en-CA"/>
              </w:rPr>
            </w:pPr>
          </w:p>
        </w:tc>
      </w:tr>
    </w:tbl>
    <w:p w:rsidR="00B53146" w:rsidRPr="00F3304F" w:rsidRDefault="00B53146" w:rsidP="00B53146">
      <w:pPr>
        <w:rPr>
          <w:b/>
          <w:sz w:val="20"/>
          <w:lang w:val="en-CA"/>
        </w:rPr>
      </w:pPr>
    </w:p>
    <w:p w:rsidR="00B53146" w:rsidRPr="00F3304F" w:rsidRDefault="00B53146" w:rsidP="00B53146">
      <w:pPr>
        <w:rPr>
          <w:b/>
          <w:sz w:val="20"/>
          <w:lang w:val="en-CA"/>
        </w:rPr>
      </w:pPr>
      <w:r w:rsidRPr="00F3304F">
        <w:rPr>
          <w:b/>
          <w:sz w:val="20"/>
          <w:lang w:val="en-CA"/>
        </w:rPr>
        <w:t>Justification</w:t>
      </w:r>
    </w:p>
    <w:p w:rsidR="00B53146" w:rsidRPr="00F3304F" w:rsidRDefault="006D5454" w:rsidP="00B53146">
      <w:pPr>
        <w:rPr>
          <w:b/>
          <w:sz w:val="20"/>
          <w:lang w:val="en-CA"/>
        </w:rPr>
      </w:pPr>
      <w:r>
        <w:rPr>
          <w:sz w:val="20"/>
          <w:lang w:val="en-CA"/>
        </w:rPr>
        <w:t>Please provide</w:t>
      </w:r>
      <w:r w:rsidR="00B53146" w:rsidRPr="00F3304F">
        <w:rPr>
          <w:sz w:val="20"/>
          <w:lang w:val="en-CA"/>
        </w:rPr>
        <w:t>:</w:t>
      </w:r>
    </w:p>
    <w:p w:rsidR="00B53146" w:rsidRPr="006D5454" w:rsidRDefault="00B53146" w:rsidP="00B53146">
      <w:pPr>
        <w:numPr>
          <w:ilvl w:val="0"/>
          <w:numId w:val="31"/>
        </w:numPr>
        <w:rPr>
          <w:b/>
          <w:sz w:val="20"/>
          <w:lang w:val="en-CA"/>
        </w:rPr>
      </w:pPr>
      <w:r w:rsidRPr="006D5454">
        <w:rPr>
          <w:sz w:val="20"/>
          <w:lang w:val="en-CA"/>
        </w:rPr>
        <w:t xml:space="preserve">Justification </w:t>
      </w:r>
      <w:r w:rsidR="006D5454" w:rsidRPr="006D5454">
        <w:rPr>
          <w:sz w:val="20"/>
          <w:lang w:val="en-CA"/>
        </w:rPr>
        <w:t xml:space="preserve">for the decision </w:t>
      </w:r>
      <w:r w:rsidR="006D5454">
        <w:rPr>
          <w:sz w:val="20"/>
          <w:lang w:val="en-CA"/>
        </w:rPr>
        <w:t>or pr</w:t>
      </w:r>
      <w:r w:rsidR="006D5454" w:rsidRPr="006D5454">
        <w:rPr>
          <w:sz w:val="20"/>
          <w:lang w:val="en-CA"/>
        </w:rPr>
        <w:t>actice being appeal</w:t>
      </w:r>
      <w:r w:rsidR="006D5454">
        <w:rPr>
          <w:sz w:val="20"/>
          <w:lang w:val="en-CA"/>
        </w:rPr>
        <w:t>e</w:t>
      </w:r>
      <w:r w:rsidR="006D5454" w:rsidRPr="006D5454">
        <w:rPr>
          <w:sz w:val="20"/>
          <w:lang w:val="en-CA"/>
        </w:rPr>
        <w:t>d (reasons);</w:t>
      </w:r>
      <w:r w:rsidRPr="006D5454">
        <w:rPr>
          <w:sz w:val="20"/>
          <w:lang w:val="en-CA"/>
        </w:rPr>
        <w:t xml:space="preserve"> </w:t>
      </w:r>
      <w:r w:rsidR="006D5454">
        <w:rPr>
          <w:sz w:val="20"/>
          <w:lang w:val="en-CA"/>
        </w:rPr>
        <w:t>and</w:t>
      </w:r>
    </w:p>
    <w:p w:rsidR="00B53146" w:rsidRPr="00F328A4" w:rsidRDefault="006D5454" w:rsidP="00B53146">
      <w:pPr>
        <w:numPr>
          <w:ilvl w:val="0"/>
          <w:numId w:val="31"/>
        </w:numPr>
        <w:rPr>
          <w:b/>
          <w:sz w:val="20"/>
          <w:lang w:val="en-CA"/>
        </w:rPr>
      </w:pPr>
      <w:r w:rsidRPr="00541CBA">
        <w:rPr>
          <w:sz w:val="20"/>
          <w:lang w:val="en-CA"/>
        </w:rPr>
        <w:t xml:space="preserve">Summary of the evidence that supports </w:t>
      </w:r>
      <w:r>
        <w:rPr>
          <w:sz w:val="20"/>
          <w:lang w:val="en-CA"/>
        </w:rPr>
        <w:t>this justification</w:t>
      </w:r>
      <w:r w:rsidRPr="00541CBA">
        <w:rPr>
          <w:sz w:val="20"/>
          <w:lang w:val="en-CA"/>
        </w:rPr>
        <w:t xml:space="preserve"> (documents, pictures, rules and by-laws, audio-visual material, etc.)</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0"/>
      </w:tblGrid>
      <w:tr w:rsidR="00B53146" w:rsidRPr="00F328A4" w:rsidTr="00557B23">
        <w:tc>
          <w:tcPr>
            <w:tcW w:w="9620" w:type="dxa"/>
            <w:tcBorders>
              <w:top w:val="nil"/>
              <w:left w:val="nil"/>
              <w:bottom w:val="single" w:sz="4" w:space="0" w:color="auto"/>
              <w:right w:val="nil"/>
            </w:tcBorders>
            <w:shd w:val="clear" w:color="auto" w:fill="auto"/>
          </w:tcPr>
          <w:p w:rsidR="00B53146" w:rsidRPr="00F328A4" w:rsidRDefault="00B53146" w:rsidP="00514F42">
            <w:pPr>
              <w:spacing w:before="60"/>
              <w:rPr>
                <w:sz w:val="20"/>
                <w:lang w:val="en-CA"/>
              </w:rPr>
            </w:pPr>
          </w:p>
        </w:tc>
      </w:tr>
      <w:tr w:rsidR="00B53146" w:rsidRPr="00F328A4" w:rsidTr="00557B23">
        <w:tc>
          <w:tcPr>
            <w:tcW w:w="9620" w:type="dxa"/>
            <w:tcBorders>
              <w:top w:val="nil"/>
              <w:left w:val="nil"/>
              <w:bottom w:val="single" w:sz="4" w:space="0" w:color="auto"/>
              <w:right w:val="nil"/>
            </w:tcBorders>
            <w:shd w:val="clear" w:color="auto" w:fill="auto"/>
          </w:tcPr>
          <w:p w:rsidR="00B53146" w:rsidRPr="00F328A4" w:rsidRDefault="00B53146" w:rsidP="00514F42">
            <w:pPr>
              <w:spacing w:before="60"/>
              <w:rPr>
                <w:sz w:val="20"/>
                <w:lang w:val="en-CA"/>
              </w:rPr>
            </w:pPr>
          </w:p>
        </w:tc>
      </w:tr>
      <w:tr w:rsidR="00B53146" w:rsidRPr="00F328A4" w:rsidTr="00557B23">
        <w:tc>
          <w:tcPr>
            <w:tcW w:w="9620" w:type="dxa"/>
            <w:tcBorders>
              <w:top w:val="nil"/>
              <w:left w:val="nil"/>
              <w:bottom w:val="single" w:sz="4" w:space="0" w:color="auto"/>
              <w:right w:val="nil"/>
            </w:tcBorders>
            <w:shd w:val="clear" w:color="auto" w:fill="auto"/>
          </w:tcPr>
          <w:p w:rsidR="00B53146" w:rsidRPr="00F328A4" w:rsidRDefault="00B53146" w:rsidP="00514F42">
            <w:pPr>
              <w:spacing w:before="60"/>
              <w:rPr>
                <w:sz w:val="20"/>
                <w:lang w:val="en-CA"/>
              </w:rPr>
            </w:pPr>
          </w:p>
        </w:tc>
      </w:tr>
      <w:tr w:rsidR="00B53146" w:rsidRPr="00F328A4" w:rsidTr="00557B23">
        <w:tc>
          <w:tcPr>
            <w:tcW w:w="9620" w:type="dxa"/>
            <w:tcBorders>
              <w:top w:val="single" w:sz="4" w:space="0" w:color="auto"/>
              <w:left w:val="nil"/>
              <w:bottom w:val="single" w:sz="4" w:space="0" w:color="auto"/>
              <w:right w:val="nil"/>
            </w:tcBorders>
            <w:shd w:val="clear" w:color="auto" w:fill="auto"/>
          </w:tcPr>
          <w:p w:rsidR="00B53146" w:rsidRPr="00F328A4" w:rsidRDefault="00B53146" w:rsidP="00514F42">
            <w:pPr>
              <w:spacing w:before="60"/>
              <w:rPr>
                <w:sz w:val="20"/>
                <w:lang w:val="en-CA"/>
              </w:rPr>
            </w:pPr>
          </w:p>
        </w:tc>
      </w:tr>
      <w:tr w:rsidR="00B53146" w:rsidRPr="00F328A4" w:rsidTr="00557B23">
        <w:tc>
          <w:tcPr>
            <w:tcW w:w="9620" w:type="dxa"/>
            <w:tcBorders>
              <w:top w:val="single" w:sz="4" w:space="0" w:color="auto"/>
              <w:left w:val="nil"/>
              <w:bottom w:val="single" w:sz="4" w:space="0" w:color="auto"/>
              <w:right w:val="nil"/>
            </w:tcBorders>
            <w:shd w:val="clear" w:color="auto" w:fill="auto"/>
          </w:tcPr>
          <w:p w:rsidR="00B53146" w:rsidRPr="00F328A4" w:rsidRDefault="00B53146" w:rsidP="00514F42">
            <w:pPr>
              <w:spacing w:before="60"/>
              <w:rPr>
                <w:sz w:val="20"/>
                <w:lang w:val="en-CA"/>
              </w:rPr>
            </w:pPr>
          </w:p>
        </w:tc>
      </w:tr>
      <w:tr w:rsidR="00B53146" w:rsidRPr="00F328A4" w:rsidTr="00557B23">
        <w:tc>
          <w:tcPr>
            <w:tcW w:w="9620" w:type="dxa"/>
            <w:tcBorders>
              <w:top w:val="single" w:sz="4" w:space="0" w:color="auto"/>
              <w:left w:val="nil"/>
              <w:bottom w:val="single" w:sz="4" w:space="0" w:color="auto"/>
              <w:right w:val="nil"/>
            </w:tcBorders>
            <w:shd w:val="clear" w:color="auto" w:fill="auto"/>
          </w:tcPr>
          <w:p w:rsidR="00B53146" w:rsidRPr="00F328A4" w:rsidRDefault="00B53146" w:rsidP="00514F42">
            <w:pPr>
              <w:spacing w:before="60"/>
              <w:rPr>
                <w:sz w:val="20"/>
                <w:lang w:val="en-CA"/>
              </w:rPr>
            </w:pPr>
          </w:p>
        </w:tc>
      </w:tr>
      <w:tr w:rsidR="00B53146" w:rsidRPr="00F328A4" w:rsidTr="00557B23">
        <w:tc>
          <w:tcPr>
            <w:tcW w:w="9620" w:type="dxa"/>
            <w:tcBorders>
              <w:top w:val="single" w:sz="4" w:space="0" w:color="auto"/>
              <w:left w:val="nil"/>
              <w:bottom w:val="single" w:sz="4" w:space="0" w:color="auto"/>
              <w:right w:val="nil"/>
            </w:tcBorders>
            <w:shd w:val="clear" w:color="auto" w:fill="auto"/>
          </w:tcPr>
          <w:p w:rsidR="00B53146" w:rsidRPr="00F328A4" w:rsidRDefault="00B53146" w:rsidP="00514F42">
            <w:pPr>
              <w:spacing w:before="60"/>
              <w:rPr>
                <w:sz w:val="20"/>
                <w:lang w:val="en-CA"/>
              </w:rPr>
            </w:pPr>
          </w:p>
        </w:tc>
      </w:tr>
      <w:tr w:rsidR="00B53146" w:rsidRPr="00F328A4" w:rsidTr="00557B23">
        <w:tc>
          <w:tcPr>
            <w:tcW w:w="9620" w:type="dxa"/>
            <w:tcBorders>
              <w:top w:val="single" w:sz="4" w:space="0" w:color="auto"/>
              <w:left w:val="nil"/>
              <w:bottom w:val="single" w:sz="4" w:space="0" w:color="auto"/>
              <w:right w:val="nil"/>
            </w:tcBorders>
            <w:shd w:val="clear" w:color="auto" w:fill="auto"/>
          </w:tcPr>
          <w:p w:rsidR="00B53146" w:rsidRPr="00F328A4" w:rsidRDefault="00B53146" w:rsidP="00514F42">
            <w:pPr>
              <w:spacing w:before="60"/>
              <w:rPr>
                <w:sz w:val="20"/>
                <w:lang w:val="en-CA"/>
              </w:rPr>
            </w:pPr>
          </w:p>
        </w:tc>
      </w:tr>
      <w:tr w:rsidR="00B53146" w:rsidRPr="00F328A4" w:rsidTr="00557B23">
        <w:tc>
          <w:tcPr>
            <w:tcW w:w="9620" w:type="dxa"/>
            <w:tcBorders>
              <w:top w:val="single" w:sz="4" w:space="0" w:color="auto"/>
              <w:left w:val="nil"/>
              <w:bottom w:val="single" w:sz="4" w:space="0" w:color="auto"/>
              <w:right w:val="nil"/>
            </w:tcBorders>
            <w:shd w:val="clear" w:color="auto" w:fill="auto"/>
          </w:tcPr>
          <w:p w:rsidR="00B53146" w:rsidRPr="00F328A4" w:rsidRDefault="00B53146" w:rsidP="00514F42">
            <w:pPr>
              <w:spacing w:before="60"/>
              <w:rPr>
                <w:sz w:val="20"/>
                <w:lang w:val="en-CA"/>
              </w:rPr>
            </w:pPr>
          </w:p>
        </w:tc>
      </w:tr>
      <w:tr w:rsidR="00DD7274" w:rsidRPr="00F328A4" w:rsidTr="00557B23">
        <w:tc>
          <w:tcPr>
            <w:tcW w:w="9620" w:type="dxa"/>
            <w:tcBorders>
              <w:top w:val="single" w:sz="4" w:space="0" w:color="auto"/>
              <w:left w:val="nil"/>
              <w:bottom w:val="single" w:sz="4" w:space="0" w:color="auto"/>
              <w:right w:val="nil"/>
            </w:tcBorders>
            <w:shd w:val="clear" w:color="auto" w:fill="auto"/>
          </w:tcPr>
          <w:p w:rsidR="00DD7274" w:rsidRPr="00F328A4" w:rsidRDefault="00DD7274" w:rsidP="00557B23">
            <w:pPr>
              <w:spacing w:before="60"/>
              <w:rPr>
                <w:sz w:val="20"/>
                <w:lang w:val="en-CA"/>
              </w:rPr>
            </w:pPr>
          </w:p>
        </w:tc>
      </w:tr>
      <w:tr w:rsidR="00B53146" w:rsidRPr="00F328A4" w:rsidTr="00557B23">
        <w:tc>
          <w:tcPr>
            <w:tcW w:w="9620" w:type="dxa"/>
            <w:tcBorders>
              <w:top w:val="single" w:sz="4" w:space="0" w:color="auto"/>
              <w:left w:val="nil"/>
              <w:bottom w:val="single" w:sz="4" w:space="0" w:color="auto"/>
              <w:right w:val="nil"/>
            </w:tcBorders>
            <w:shd w:val="clear" w:color="auto" w:fill="auto"/>
          </w:tcPr>
          <w:p w:rsidR="00B53146" w:rsidRPr="00F328A4" w:rsidRDefault="00B53146" w:rsidP="00514F42">
            <w:pPr>
              <w:spacing w:before="60"/>
              <w:rPr>
                <w:sz w:val="20"/>
                <w:lang w:val="en-CA"/>
              </w:rPr>
            </w:pPr>
          </w:p>
        </w:tc>
      </w:tr>
    </w:tbl>
    <w:p w:rsidR="00B53146" w:rsidRPr="00F328A4" w:rsidRDefault="00B53146" w:rsidP="00B53146">
      <w:pPr>
        <w:rPr>
          <w:sz w:val="20"/>
          <w:lang w:val="en-CA"/>
        </w:rPr>
      </w:pPr>
    </w:p>
    <w:p w:rsidR="00514F42" w:rsidRPr="00F328A4" w:rsidRDefault="009307EE" w:rsidP="00514F42">
      <w:pPr>
        <w:rPr>
          <w:sz w:val="20"/>
          <w:lang w:val="en-CA"/>
        </w:rPr>
      </w:pPr>
      <w:r>
        <w:rPr>
          <w:b/>
          <w:sz w:val="20"/>
          <w:lang w:val="en-CA"/>
        </w:rPr>
        <w:t>Interested Party</w:t>
      </w:r>
      <w:r w:rsidR="006D5454">
        <w:rPr>
          <w:b/>
          <w:sz w:val="20"/>
          <w:lang w:val="en-CA"/>
        </w:rPr>
        <w:t>(ies)</w:t>
      </w:r>
    </w:p>
    <w:p w:rsidR="00514F42" w:rsidRPr="00F328A4" w:rsidRDefault="006D5454" w:rsidP="00514F42">
      <w:pPr>
        <w:rPr>
          <w:sz w:val="20"/>
          <w:lang w:val="en-CA"/>
        </w:rPr>
      </w:pPr>
      <w:r w:rsidRPr="006D5454">
        <w:rPr>
          <w:sz w:val="20"/>
          <w:lang w:val="en-CA"/>
        </w:rPr>
        <w:t xml:space="preserve">Please </w:t>
      </w:r>
      <w:r>
        <w:rPr>
          <w:sz w:val="20"/>
          <w:lang w:val="en-CA"/>
        </w:rPr>
        <w:t xml:space="preserve">provide, to </w:t>
      </w:r>
      <w:r w:rsidRPr="006D5454">
        <w:rPr>
          <w:sz w:val="20"/>
          <w:lang w:val="en-CA"/>
        </w:rPr>
        <w:t xml:space="preserve">the best of your knowledge, the name and </w:t>
      </w:r>
      <w:r>
        <w:rPr>
          <w:sz w:val="20"/>
          <w:lang w:val="en-CA"/>
        </w:rPr>
        <w:t>contact information</w:t>
      </w:r>
      <w:r w:rsidRPr="006D5454">
        <w:rPr>
          <w:sz w:val="20"/>
          <w:lang w:val="en-CA"/>
        </w:rPr>
        <w:t xml:space="preserve"> of any person whose selection, </w:t>
      </w:r>
      <w:r>
        <w:rPr>
          <w:sz w:val="20"/>
          <w:lang w:val="en-CA"/>
        </w:rPr>
        <w:t>carding</w:t>
      </w:r>
      <w:r w:rsidRPr="006D5454">
        <w:rPr>
          <w:sz w:val="20"/>
          <w:lang w:val="en-CA"/>
        </w:rPr>
        <w:t xml:space="preserve">, </w:t>
      </w:r>
      <w:r>
        <w:rPr>
          <w:sz w:val="20"/>
          <w:lang w:val="en-CA"/>
        </w:rPr>
        <w:t>ranki</w:t>
      </w:r>
      <w:r w:rsidRPr="006D5454">
        <w:rPr>
          <w:sz w:val="20"/>
          <w:lang w:val="en-CA"/>
        </w:rPr>
        <w:t xml:space="preserve">ng, or other status could be affected by the decision. Please also indicate the reasons why this person might be </w:t>
      </w:r>
      <w:r>
        <w:rPr>
          <w:sz w:val="20"/>
          <w:lang w:val="en-CA"/>
        </w:rPr>
        <w:t>affected by the outcome</w:t>
      </w:r>
      <w:r w:rsidRPr="006D5454">
        <w:rPr>
          <w:sz w:val="20"/>
          <w:lang w:val="en-CA"/>
        </w:rPr>
        <w:t xml:space="preserve"> of the procedure. For each </w:t>
      </w:r>
      <w:r>
        <w:rPr>
          <w:sz w:val="20"/>
          <w:lang w:val="en-CA"/>
        </w:rPr>
        <w:t>Interested Party</w:t>
      </w:r>
      <w:r w:rsidRPr="006D5454">
        <w:rPr>
          <w:sz w:val="20"/>
          <w:lang w:val="en-CA"/>
        </w:rPr>
        <w:t xml:space="preserve">, please provide the following information (if more than one </w:t>
      </w:r>
      <w:r>
        <w:rPr>
          <w:sz w:val="20"/>
          <w:lang w:val="en-CA"/>
        </w:rPr>
        <w:t xml:space="preserve">Interested </w:t>
      </w:r>
      <w:r w:rsidRPr="006D5454">
        <w:rPr>
          <w:sz w:val="20"/>
          <w:lang w:val="en-CA"/>
        </w:rPr>
        <w:t>Party, please attach the information to t</w:t>
      </w:r>
      <w:r>
        <w:rPr>
          <w:sz w:val="20"/>
          <w:lang w:val="en-CA"/>
        </w:rPr>
        <w:t>he</w:t>
      </w:r>
      <w:r w:rsidRPr="006D5454">
        <w:rPr>
          <w:sz w:val="20"/>
          <w:lang w:val="en-CA"/>
        </w:rPr>
        <w:t xml:space="preserve"> form)</w:t>
      </w:r>
      <w:r w:rsidR="00514F42" w:rsidRPr="00F328A4">
        <w:rPr>
          <w:sz w:val="20"/>
          <w:lang w:val="en-CA"/>
        </w:rPr>
        <w:t>:</w:t>
      </w:r>
    </w:p>
    <w:tbl>
      <w:tblPr>
        <w:tblW w:w="9762" w:type="dxa"/>
        <w:tblLayout w:type="fixed"/>
        <w:tblLook w:val="04A0" w:firstRow="1" w:lastRow="0" w:firstColumn="1" w:lastColumn="0" w:noHBand="0" w:noVBand="1"/>
      </w:tblPr>
      <w:tblGrid>
        <w:gridCol w:w="2235"/>
        <w:gridCol w:w="7527"/>
      </w:tblGrid>
      <w:tr w:rsidR="006D5454" w:rsidRPr="00F3304F" w:rsidTr="006D5454">
        <w:tc>
          <w:tcPr>
            <w:tcW w:w="2235" w:type="dxa"/>
          </w:tcPr>
          <w:p w:rsidR="006D5454" w:rsidRPr="006D5454" w:rsidRDefault="006D5454" w:rsidP="006D5454">
            <w:pPr>
              <w:spacing w:before="120"/>
              <w:rPr>
                <w:sz w:val="20"/>
                <w:lang w:val="en-CA"/>
              </w:rPr>
            </w:pPr>
            <w:r w:rsidRPr="00F3304F">
              <w:rPr>
                <w:sz w:val="20"/>
                <w:lang w:val="en-CA"/>
              </w:rPr>
              <w:t>N</w:t>
            </w:r>
            <w:r>
              <w:rPr>
                <w:sz w:val="20"/>
                <w:lang w:val="en-CA"/>
              </w:rPr>
              <w:t>ame</w:t>
            </w:r>
          </w:p>
        </w:tc>
        <w:tc>
          <w:tcPr>
            <w:tcW w:w="7527" w:type="dxa"/>
            <w:tcBorders>
              <w:bottom w:val="single" w:sz="4" w:space="0" w:color="auto"/>
            </w:tcBorders>
            <w:shd w:val="clear" w:color="auto" w:fill="auto"/>
          </w:tcPr>
          <w:p w:rsidR="006D5454" w:rsidRPr="00F3304F" w:rsidRDefault="006D5454" w:rsidP="006D5454">
            <w:pPr>
              <w:spacing w:before="120"/>
              <w:rPr>
                <w:sz w:val="20"/>
                <w:lang w:val="en-CA"/>
              </w:rPr>
            </w:pPr>
          </w:p>
        </w:tc>
      </w:tr>
      <w:tr w:rsidR="006D5454" w:rsidRPr="00F3304F" w:rsidTr="006D5454">
        <w:tc>
          <w:tcPr>
            <w:tcW w:w="2235" w:type="dxa"/>
          </w:tcPr>
          <w:p w:rsidR="006D5454" w:rsidRPr="00F3304F" w:rsidRDefault="006D5454" w:rsidP="006D5454">
            <w:pPr>
              <w:spacing w:before="120"/>
              <w:rPr>
                <w:sz w:val="20"/>
                <w:lang w:val="en-CA"/>
              </w:rPr>
            </w:pPr>
            <w:r w:rsidRPr="00F3304F">
              <w:rPr>
                <w:sz w:val="20"/>
                <w:lang w:val="en-CA"/>
              </w:rPr>
              <w:t>T</w:t>
            </w:r>
            <w:r>
              <w:rPr>
                <w:sz w:val="20"/>
                <w:lang w:val="en-CA"/>
              </w:rPr>
              <w:t>ele</w:t>
            </w:r>
            <w:r w:rsidRPr="00F3304F">
              <w:rPr>
                <w:sz w:val="20"/>
                <w:lang w:val="en-CA"/>
              </w:rPr>
              <w:t>phone1</w:t>
            </w:r>
          </w:p>
        </w:tc>
        <w:tc>
          <w:tcPr>
            <w:tcW w:w="7527" w:type="dxa"/>
            <w:tcBorders>
              <w:top w:val="single" w:sz="4" w:space="0" w:color="auto"/>
              <w:bottom w:val="single" w:sz="4" w:space="0" w:color="auto"/>
            </w:tcBorders>
            <w:shd w:val="clear" w:color="auto" w:fill="auto"/>
          </w:tcPr>
          <w:p w:rsidR="006D5454" w:rsidRPr="00F3304F" w:rsidRDefault="006D5454" w:rsidP="006D5454">
            <w:pPr>
              <w:spacing w:before="120"/>
              <w:rPr>
                <w:sz w:val="20"/>
                <w:lang w:val="en-CA"/>
              </w:rPr>
            </w:pPr>
          </w:p>
        </w:tc>
      </w:tr>
      <w:tr w:rsidR="006D5454" w:rsidRPr="00F3304F" w:rsidTr="006D5454">
        <w:tc>
          <w:tcPr>
            <w:tcW w:w="2235" w:type="dxa"/>
          </w:tcPr>
          <w:p w:rsidR="006D5454" w:rsidRPr="00F3304F" w:rsidRDefault="006D5454" w:rsidP="006D5454">
            <w:pPr>
              <w:spacing w:before="120"/>
              <w:rPr>
                <w:sz w:val="20"/>
                <w:lang w:val="en-CA"/>
              </w:rPr>
            </w:pPr>
            <w:r w:rsidRPr="00F3304F">
              <w:rPr>
                <w:sz w:val="20"/>
                <w:lang w:val="en-CA"/>
              </w:rPr>
              <w:t>T</w:t>
            </w:r>
            <w:r>
              <w:rPr>
                <w:sz w:val="20"/>
                <w:lang w:val="en-CA"/>
              </w:rPr>
              <w:t>ele</w:t>
            </w:r>
            <w:r w:rsidRPr="00F3304F">
              <w:rPr>
                <w:sz w:val="20"/>
                <w:lang w:val="en-CA"/>
              </w:rPr>
              <w:t>phone2</w:t>
            </w:r>
          </w:p>
        </w:tc>
        <w:tc>
          <w:tcPr>
            <w:tcW w:w="7527" w:type="dxa"/>
            <w:tcBorders>
              <w:top w:val="single" w:sz="4" w:space="0" w:color="auto"/>
              <w:bottom w:val="single" w:sz="4" w:space="0" w:color="auto"/>
            </w:tcBorders>
            <w:shd w:val="clear" w:color="auto" w:fill="auto"/>
          </w:tcPr>
          <w:p w:rsidR="006D5454" w:rsidRPr="00F3304F" w:rsidRDefault="006D5454" w:rsidP="006D5454">
            <w:pPr>
              <w:spacing w:before="120"/>
              <w:rPr>
                <w:sz w:val="20"/>
                <w:lang w:val="en-CA"/>
              </w:rPr>
            </w:pPr>
          </w:p>
        </w:tc>
      </w:tr>
      <w:tr w:rsidR="006D5454" w:rsidRPr="00F3304F" w:rsidTr="006D5454">
        <w:tc>
          <w:tcPr>
            <w:tcW w:w="2235" w:type="dxa"/>
          </w:tcPr>
          <w:p w:rsidR="006D5454" w:rsidRPr="00F3304F" w:rsidRDefault="006D5454" w:rsidP="006D5454">
            <w:pPr>
              <w:spacing w:before="120"/>
              <w:rPr>
                <w:sz w:val="20"/>
                <w:lang w:val="en-CA"/>
              </w:rPr>
            </w:pPr>
            <w:r>
              <w:rPr>
                <w:sz w:val="20"/>
                <w:lang w:val="en-CA"/>
              </w:rPr>
              <w:t>Emai</w:t>
            </w:r>
            <w:r w:rsidRPr="00F3304F">
              <w:rPr>
                <w:sz w:val="20"/>
                <w:lang w:val="en-CA"/>
              </w:rPr>
              <w:t>l</w:t>
            </w:r>
          </w:p>
        </w:tc>
        <w:tc>
          <w:tcPr>
            <w:tcW w:w="7527" w:type="dxa"/>
            <w:tcBorders>
              <w:top w:val="single" w:sz="4" w:space="0" w:color="auto"/>
              <w:bottom w:val="single" w:sz="4" w:space="0" w:color="auto"/>
            </w:tcBorders>
            <w:shd w:val="clear" w:color="auto" w:fill="auto"/>
          </w:tcPr>
          <w:p w:rsidR="006D5454" w:rsidRPr="00F3304F" w:rsidRDefault="006D5454" w:rsidP="006D5454">
            <w:pPr>
              <w:spacing w:before="120"/>
              <w:rPr>
                <w:sz w:val="20"/>
                <w:lang w:val="en-CA"/>
              </w:rPr>
            </w:pPr>
          </w:p>
        </w:tc>
      </w:tr>
    </w:tbl>
    <w:p w:rsidR="00514F42" w:rsidRPr="00F9319F" w:rsidRDefault="00F9319F" w:rsidP="00514F42">
      <w:pPr>
        <w:spacing w:before="120"/>
        <w:rPr>
          <w:sz w:val="20"/>
          <w:lang w:val="en-CA"/>
        </w:rPr>
      </w:pPr>
      <w:r w:rsidRPr="00F9319F">
        <w:rPr>
          <w:sz w:val="20"/>
          <w:lang w:val="en-CA"/>
        </w:rPr>
        <w:t>Reasons why this person could be affected</w:t>
      </w:r>
      <w:r w:rsidR="00514F42" w:rsidRPr="00F9319F">
        <w:rPr>
          <w:sz w:val="20"/>
          <w:lang w:val="en-CA"/>
        </w:rPr>
        <w:t>:</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0"/>
      </w:tblGrid>
      <w:tr w:rsidR="00514F42" w:rsidRPr="00F9319F" w:rsidTr="00557B23">
        <w:tc>
          <w:tcPr>
            <w:tcW w:w="9620" w:type="dxa"/>
            <w:tcBorders>
              <w:top w:val="nil"/>
              <w:left w:val="nil"/>
              <w:bottom w:val="single" w:sz="4" w:space="0" w:color="auto"/>
              <w:right w:val="nil"/>
            </w:tcBorders>
            <w:shd w:val="clear" w:color="auto" w:fill="auto"/>
          </w:tcPr>
          <w:p w:rsidR="00514F42" w:rsidRPr="00F9319F" w:rsidRDefault="00514F42" w:rsidP="00557B23">
            <w:pPr>
              <w:rPr>
                <w:sz w:val="20"/>
                <w:lang w:val="en-CA"/>
              </w:rPr>
            </w:pPr>
          </w:p>
        </w:tc>
      </w:tr>
      <w:tr w:rsidR="00514F42" w:rsidRPr="00F9319F" w:rsidTr="00557B23">
        <w:tc>
          <w:tcPr>
            <w:tcW w:w="9620" w:type="dxa"/>
            <w:tcBorders>
              <w:top w:val="nil"/>
              <w:left w:val="nil"/>
              <w:bottom w:val="single" w:sz="4" w:space="0" w:color="auto"/>
              <w:right w:val="nil"/>
            </w:tcBorders>
            <w:shd w:val="clear" w:color="auto" w:fill="auto"/>
          </w:tcPr>
          <w:p w:rsidR="00514F42" w:rsidRPr="00F9319F" w:rsidRDefault="00514F42" w:rsidP="00557B23">
            <w:pPr>
              <w:rPr>
                <w:sz w:val="20"/>
                <w:lang w:val="en-CA"/>
              </w:rPr>
            </w:pPr>
          </w:p>
        </w:tc>
      </w:tr>
    </w:tbl>
    <w:p w:rsidR="00514F42" w:rsidRDefault="00514F42" w:rsidP="00514F42">
      <w:pPr>
        <w:rPr>
          <w:b/>
          <w:sz w:val="20"/>
          <w:lang w:val="en-CA"/>
        </w:rPr>
      </w:pPr>
    </w:p>
    <w:p w:rsidR="004914C3" w:rsidRPr="00F328A4" w:rsidRDefault="004914C3" w:rsidP="004914C3">
      <w:pPr>
        <w:rPr>
          <w:b/>
          <w:sz w:val="20"/>
          <w:lang w:val="en-CA"/>
        </w:rPr>
      </w:pPr>
      <w:r>
        <w:rPr>
          <w:b/>
          <w:sz w:val="20"/>
          <w:lang w:val="en-CA"/>
        </w:rPr>
        <w:t>Designation of a Panel Member</w:t>
      </w:r>
    </w:p>
    <w:p w:rsidR="004914C3" w:rsidRPr="009E4436" w:rsidRDefault="004914C3" w:rsidP="004914C3">
      <w:pPr>
        <w:rPr>
          <w:sz w:val="20"/>
          <w:lang w:val="en-CA"/>
        </w:rPr>
      </w:pPr>
      <w:r>
        <w:rPr>
          <w:sz w:val="20"/>
          <w:lang w:val="en-CA"/>
        </w:rPr>
        <w:t xml:space="preserve">According to the appeal policy, you may designate one person of your choice to sit as an appeal panel member.  Please indicate the name and coordinates of the person you chose to designate:  </w:t>
      </w:r>
    </w:p>
    <w:tbl>
      <w:tblPr>
        <w:tblW w:w="9762" w:type="dxa"/>
        <w:tblLayout w:type="fixed"/>
        <w:tblLook w:val="04A0" w:firstRow="1" w:lastRow="0" w:firstColumn="1" w:lastColumn="0" w:noHBand="0" w:noVBand="1"/>
      </w:tblPr>
      <w:tblGrid>
        <w:gridCol w:w="2235"/>
        <w:gridCol w:w="7527"/>
      </w:tblGrid>
      <w:tr w:rsidR="004914C3" w:rsidRPr="00F3304F" w:rsidTr="000C617C">
        <w:tc>
          <w:tcPr>
            <w:tcW w:w="2235" w:type="dxa"/>
            <w:shd w:val="clear" w:color="auto" w:fill="auto"/>
          </w:tcPr>
          <w:p w:rsidR="004914C3" w:rsidRPr="00F3304F" w:rsidRDefault="004914C3" w:rsidP="000C617C">
            <w:pPr>
              <w:spacing w:before="60"/>
              <w:rPr>
                <w:b/>
                <w:sz w:val="20"/>
                <w:lang w:val="en-CA"/>
              </w:rPr>
            </w:pPr>
            <w:r w:rsidRPr="00F3304F">
              <w:rPr>
                <w:sz w:val="20"/>
                <w:lang w:val="en-CA"/>
              </w:rPr>
              <w:t>N</w:t>
            </w:r>
            <w:r>
              <w:rPr>
                <w:sz w:val="20"/>
                <w:lang w:val="en-CA"/>
              </w:rPr>
              <w:t>ame</w:t>
            </w:r>
          </w:p>
        </w:tc>
        <w:tc>
          <w:tcPr>
            <w:tcW w:w="7527" w:type="dxa"/>
            <w:tcBorders>
              <w:bottom w:val="single" w:sz="4" w:space="0" w:color="auto"/>
            </w:tcBorders>
            <w:shd w:val="clear" w:color="auto" w:fill="auto"/>
          </w:tcPr>
          <w:p w:rsidR="004914C3" w:rsidRPr="00F3304F" w:rsidRDefault="004914C3" w:rsidP="000C617C">
            <w:pPr>
              <w:spacing w:before="60"/>
              <w:rPr>
                <w:sz w:val="20"/>
                <w:lang w:val="en-CA"/>
              </w:rPr>
            </w:pPr>
          </w:p>
        </w:tc>
      </w:tr>
      <w:tr w:rsidR="004914C3" w:rsidRPr="00F3304F" w:rsidTr="000C617C">
        <w:tc>
          <w:tcPr>
            <w:tcW w:w="2235" w:type="dxa"/>
            <w:shd w:val="clear" w:color="auto" w:fill="auto"/>
          </w:tcPr>
          <w:p w:rsidR="004914C3" w:rsidRPr="00F3304F" w:rsidRDefault="004914C3" w:rsidP="000C617C">
            <w:pPr>
              <w:spacing w:before="60"/>
              <w:rPr>
                <w:sz w:val="20"/>
                <w:lang w:val="en-CA"/>
              </w:rPr>
            </w:pPr>
            <w:r w:rsidRPr="00F3304F">
              <w:rPr>
                <w:sz w:val="20"/>
                <w:lang w:val="en-CA"/>
              </w:rPr>
              <w:t>A</w:t>
            </w:r>
            <w:r>
              <w:rPr>
                <w:sz w:val="20"/>
                <w:lang w:val="en-CA"/>
              </w:rPr>
              <w:t>ddress</w:t>
            </w:r>
          </w:p>
        </w:tc>
        <w:tc>
          <w:tcPr>
            <w:tcW w:w="7527" w:type="dxa"/>
            <w:tcBorders>
              <w:top w:val="single" w:sz="4" w:space="0" w:color="auto"/>
              <w:bottom w:val="single" w:sz="4" w:space="0" w:color="auto"/>
            </w:tcBorders>
            <w:shd w:val="clear" w:color="auto" w:fill="auto"/>
          </w:tcPr>
          <w:p w:rsidR="004914C3" w:rsidRPr="00F3304F" w:rsidRDefault="004914C3" w:rsidP="000C617C">
            <w:pPr>
              <w:spacing w:before="60"/>
              <w:rPr>
                <w:sz w:val="20"/>
                <w:lang w:val="en-CA"/>
              </w:rPr>
            </w:pPr>
          </w:p>
        </w:tc>
      </w:tr>
      <w:tr w:rsidR="004914C3" w:rsidRPr="00F3304F" w:rsidTr="000C617C">
        <w:tc>
          <w:tcPr>
            <w:tcW w:w="2235" w:type="dxa"/>
            <w:shd w:val="clear" w:color="auto" w:fill="auto"/>
          </w:tcPr>
          <w:p w:rsidR="004914C3" w:rsidRPr="00F3304F" w:rsidRDefault="004914C3" w:rsidP="000C617C">
            <w:pPr>
              <w:spacing w:before="60"/>
              <w:rPr>
                <w:sz w:val="20"/>
                <w:lang w:val="en-CA"/>
              </w:rPr>
            </w:pPr>
            <w:r w:rsidRPr="00F3304F">
              <w:rPr>
                <w:sz w:val="20"/>
                <w:lang w:val="en-CA"/>
              </w:rPr>
              <w:t>T</w:t>
            </w:r>
            <w:r>
              <w:rPr>
                <w:sz w:val="20"/>
                <w:lang w:val="en-CA"/>
              </w:rPr>
              <w:t>ele</w:t>
            </w:r>
            <w:r w:rsidRPr="00F3304F">
              <w:rPr>
                <w:sz w:val="20"/>
                <w:lang w:val="en-CA"/>
              </w:rPr>
              <w:t>phone (</w:t>
            </w:r>
            <w:r>
              <w:rPr>
                <w:sz w:val="20"/>
                <w:lang w:val="en-CA"/>
              </w:rPr>
              <w:t>home</w:t>
            </w:r>
            <w:r w:rsidRPr="00F3304F">
              <w:rPr>
                <w:sz w:val="20"/>
                <w:lang w:val="en-CA"/>
              </w:rPr>
              <w:t>)</w:t>
            </w:r>
          </w:p>
        </w:tc>
        <w:tc>
          <w:tcPr>
            <w:tcW w:w="7527" w:type="dxa"/>
            <w:tcBorders>
              <w:top w:val="single" w:sz="4" w:space="0" w:color="auto"/>
              <w:bottom w:val="single" w:sz="4" w:space="0" w:color="auto"/>
            </w:tcBorders>
            <w:shd w:val="clear" w:color="auto" w:fill="auto"/>
          </w:tcPr>
          <w:p w:rsidR="004914C3" w:rsidRPr="00F3304F" w:rsidRDefault="004914C3" w:rsidP="000C617C">
            <w:pPr>
              <w:spacing w:before="60"/>
              <w:rPr>
                <w:sz w:val="20"/>
                <w:lang w:val="en-CA"/>
              </w:rPr>
            </w:pPr>
          </w:p>
        </w:tc>
      </w:tr>
      <w:tr w:rsidR="004914C3" w:rsidRPr="00F3304F" w:rsidTr="000C617C">
        <w:tc>
          <w:tcPr>
            <w:tcW w:w="2235" w:type="dxa"/>
            <w:shd w:val="clear" w:color="auto" w:fill="auto"/>
          </w:tcPr>
          <w:p w:rsidR="004914C3" w:rsidRPr="00F3304F" w:rsidRDefault="004914C3" w:rsidP="000C617C">
            <w:pPr>
              <w:spacing w:before="60"/>
              <w:rPr>
                <w:sz w:val="20"/>
                <w:lang w:val="en-CA"/>
              </w:rPr>
            </w:pPr>
            <w:r w:rsidRPr="00F3304F">
              <w:rPr>
                <w:sz w:val="20"/>
                <w:lang w:val="en-CA"/>
              </w:rPr>
              <w:t>T</w:t>
            </w:r>
            <w:r>
              <w:rPr>
                <w:sz w:val="20"/>
                <w:lang w:val="en-CA"/>
              </w:rPr>
              <w:t>ele</w:t>
            </w:r>
            <w:r w:rsidRPr="00F3304F">
              <w:rPr>
                <w:sz w:val="20"/>
                <w:lang w:val="en-CA"/>
              </w:rPr>
              <w:t>phone (</w:t>
            </w:r>
            <w:r>
              <w:rPr>
                <w:sz w:val="20"/>
                <w:lang w:val="en-CA"/>
              </w:rPr>
              <w:t>office</w:t>
            </w:r>
            <w:r w:rsidRPr="00F3304F">
              <w:rPr>
                <w:sz w:val="20"/>
                <w:lang w:val="en-CA"/>
              </w:rPr>
              <w:t>)</w:t>
            </w:r>
          </w:p>
        </w:tc>
        <w:tc>
          <w:tcPr>
            <w:tcW w:w="7527" w:type="dxa"/>
            <w:tcBorders>
              <w:top w:val="single" w:sz="4" w:space="0" w:color="auto"/>
              <w:bottom w:val="single" w:sz="4" w:space="0" w:color="auto"/>
            </w:tcBorders>
            <w:shd w:val="clear" w:color="auto" w:fill="auto"/>
          </w:tcPr>
          <w:p w:rsidR="004914C3" w:rsidRPr="00F3304F" w:rsidRDefault="004914C3" w:rsidP="000C617C">
            <w:pPr>
              <w:spacing w:before="60"/>
              <w:rPr>
                <w:sz w:val="20"/>
                <w:lang w:val="en-CA"/>
              </w:rPr>
            </w:pPr>
          </w:p>
        </w:tc>
      </w:tr>
      <w:tr w:rsidR="004914C3" w:rsidRPr="00F3304F" w:rsidTr="000C617C">
        <w:tc>
          <w:tcPr>
            <w:tcW w:w="2235" w:type="dxa"/>
            <w:shd w:val="clear" w:color="auto" w:fill="auto"/>
          </w:tcPr>
          <w:p w:rsidR="004914C3" w:rsidRPr="00F3304F" w:rsidRDefault="004914C3" w:rsidP="000C617C">
            <w:pPr>
              <w:spacing w:before="60"/>
              <w:rPr>
                <w:sz w:val="20"/>
                <w:lang w:val="en-CA"/>
              </w:rPr>
            </w:pPr>
            <w:r w:rsidRPr="00F3304F">
              <w:rPr>
                <w:sz w:val="20"/>
                <w:lang w:val="en-CA"/>
              </w:rPr>
              <w:t>T</w:t>
            </w:r>
            <w:r>
              <w:rPr>
                <w:sz w:val="20"/>
                <w:lang w:val="en-CA"/>
              </w:rPr>
              <w:t>ele</w:t>
            </w:r>
            <w:r w:rsidRPr="00F3304F">
              <w:rPr>
                <w:sz w:val="20"/>
                <w:lang w:val="en-CA"/>
              </w:rPr>
              <w:t>phone (cell.)</w:t>
            </w:r>
          </w:p>
        </w:tc>
        <w:tc>
          <w:tcPr>
            <w:tcW w:w="7527" w:type="dxa"/>
            <w:tcBorders>
              <w:top w:val="single" w:sz="4" w:space="0" w:color="auto"/>
              <w:bottom w:val="single" w:sz="4" w:space="0" w:color="auto"/>
            </w:tcBorders>
            <w:shd w:val="clear" w:color="auto" w:fill="auto"/>
          </w:tcPr>
          <w:p w:rsidR="004914C3" w:rsidRPr="00F3304F" w:rsidRDefault="004914C3" w:rsidP="000C617C">
            <w:pPr>
              <w:spacing w:before="60"/>
              <w:rPr>
                <w:sz w:val="20"/>
                <w:lang w:val="en-CA"/>
              </w:rPr>
            </w:pPr>
          </w:p>
        </w:tc>
      </w:tr>
      <w:tr w:rsidR="004914C3" w:rsidRPr="00F3304F" w:rsidTr="000C617C">
        <w:tc>
          <w:tcPr>
            <w:tcW w:w="2235" w:type="dxa"/>
            <w:shd w:val="clear" w:color="auto" w:fill="auto"/>
          </w:tcPr>
          <w:p w:rsidR="004914C3" w:rsidRPr="00F3304F" w:rsidRDefault="004914C3" w:rsidP="000C617C">
            <w:pPr>
              <w:spacing w:before="60"/>
              <w:rPr>
                <w:sz w:val="20"/>
                <w:lang w:val="en-CA"/>
              </w:rPr>
            </w:pPr>
            <w:r>
              <w:rPr>
                <w:sz w:val="20"/>
                <w:lang w:val="en-CA"/>
              </w:rPr>
              <w:t>Email</w:t>
            </w:r>
          </w:p>
        </w:tc>
        <w:tc>
          <w:tcPr>
            <w:tcW w:w="7527" w:type="dxa"/>
            <w:tcBorders>
              <w:top w:val="single" w:sz="4" w:space="0" w:color="auto"/>
              <w:bottom w:val="single" w:sz="4" w:space="0" w:color="auto"/>
            </w:tcBorders>
            <w:shd w:val="clear" w:color="auto" w:fill="auto"/>
          </w:tcPr>
          <w:p w:rsidR="004914C3" w:rsidRPr="00F3304F" w:rsidRDefault="004914C3" w:rsidP="000C617C">
            <w:pPr>
              <w:spacing w:before="60"/>
              <w:rPr>
                <w:sz w:val="20"/>
                <w:lang w:val="en-CA"/>
              </w:rPr>
            </w:pPr>
          </w:p>
        </w:tc>
      </w:tr>
    </w:tbl>
    <w:p w:rsidR="004914C3" w:rsidRPr="00F9319F" w:rsidRDefault="004914C3" w:rsidP="00514F42">
      <w:pPr>
        <w:rPr>
          <w:b/>
          <w:sz w:val="20"/>
          <w:lang w:val="en-CA"/>
        </w:rPr>
      </w:pPr>
    </w:p>
    <w:bookmarkEnd w:id="107"/>
    <w:bookmarkEnd w:id="108"/>
    <w:bookmarkEnd w:id="109"/>
    <w:bookmarkEnd w:id="110"/>
    <w:p w:rsidR="005B0C86" w:rsidRPr="002A5E7C" w:rsidRDefault="005B0C86" w:rsidP="005B0C86">
      <w:pPr>
        <w:rPr>
          <w:b/>
          <w:sz w:val="20"/>
          <w:lang w:val="fr-CA"/>
        </w:rPr>
      </w:pPr>
      <w:r w:rsidRPr="002A5E7C">
        <w:rPr>
          <w:b/>
          <w:sz w:val="20"/>
          <w:lang w:val="fr-CA"/>
        </w:rPr>
        <w:t xml:space="preserve">Signature </w:t>
      </w:r>
    </w:p>
    <w:tbl>
      <w:tblPr>
        <w:tblW w:w="9762" w:type="dxa"/>
        <w:tblLayout w:type="fixed"/>
        <w:tblLook w:val="04A0" w:firstRow="1" w:lastRow="0" w:firstColumn="1" w:lastColumn="0" w:noHBand="0" w:noVBand="1"/>
      </w:tblPr>
      <w:tblGrid>
        <w:gridCol w:w="2235"/>
        <w:gridCol w:w="1171"/>
        <w:gridCol w:w="1172"/>
        <w:gridCol w:w="1172"/>
        <w:gridCol w:w="4012"/>
      </w:tblGrid>
      <w:tr w:rsidR="005B0C86" w:rsidRPr="00F3304F" w:rsidTr="00975A5C">
        <w:tc>
          <w:tcPr>
            <w:tcW w:w="2235" w:type="dxa"/>
            <w:shd w:val="clear" w:color="auto" w:fill="auto"/>
          </w:tcPr>
          <w:p w:rsidR="005B0C86" w:rsidRPr="00F3304F" w:rsidRDefault="005B0C86" w:rsidP="00975A5C">
            <w:pPr>
              <w:spacing w:before="60"/>
              <w:rPr>
                <w:sz w:val="20"/>
                <w:lang w:val="en-CA"/>
              </w:rPr>
            </w:pPr>
            <w:r>
              <w:rPr>
                <w:sz w:val="20"/>
                <w:lang w:val="en-CA"/>
              </w:rPr>
              <w:t>Signature:</w:t>
            </w:r>
          </w:p>
        </w:tc>
        <w:tc>
          <w:tcPr>
            <w:tcW w:w="7527" w:type="dxa"/>
            <w:gridSpan w:val="4"/>
            <w:tcBorders>
              <w:bottom w:val="single" w:sz="4" w:space="0" w:color="auto"/>
            </w:tcBorders>
            <w:shd w:val="clear" w:color="auto" w:fill="auto"/>
          </w:tcPr>
          <w:p w:rsidR="005B0C86" w:rsidRPr="00F3304F" w:rsidRDefault="005B0C86" w:rsidP="00975A5C">
            <w:pPr>
              <w:spacing w:before="60"/>
              <w:rPr>
                <w:sz w:val="20"/>
                <w:lang w:val="en-CA"/>
              </w:rPr>
            </w:pPr>
          </w:p>
        </w:tc>
      </w:tr>
      <w:tr w:rsidR="005B0C86" w:rsidRPr="00F3304F" w:rsidTr="00975A5C">
        <w:tc>
          <w:tcPr>
            <w:tcW w:w="2235" w:type="dxa"/>
            <w:shd w:val="clear" w:color="auto" w:fill="auto"/>
          </w:tcPr>
          <w:p w:rsidR="005B0C86" w:rsidRPr="00F3304F" w:rsidRDefault="005B0C86" w:rsidP="00975A5C">
            <w:pPr>
              <w:spacing w:before="60"/>
              <w:rPr>
                <w:sz w:val="20"/>
                <w:lang w:val="en-CA"/>
              </w:rPr>
            </w:pPr>
            <w:r>
              <w:rPr>
                <w:sz w:val="20"/>
                <w:lang w:val="en-CA"/>
              </w:rPr>
              <w:t>Name (print):</w:t>
            </w:r>
          </w:p>
        </w:tc>
        <w:tc>
          <w:tcPr>
            <w:tcW w:w="7527" w:type="dxa"/>
            <w:gridSpan w:val="4"/>
            <w:tcBorders>
              <w:top w:val="single" w:sz="4" w:space="0" w:color="auto"/>
              <w:bottom w:val="single" w:sz="4" w:space="0" w:color="auto"/>
            </w:tcBorders>
            <w:shd w:val="clear" w:color="auto" w:fill="auto"/>
          </w:tcPr>
          <w:p w:rsidR="005B0C86" w:rsidRPr="00F3304F" w:rsidRDefault="005B0C86" w:rsidP="00975A5C">
            <w:pPr>
              <w:spacing w:before="60"/>
              <w:rPr>
                <w:sz w:val="20"/>
                <w:lang w:val="en-CA"/>
              </w:rPr>
            </w:pPr>
          </w:p>
        </w:tc>
      </w:tr>
      <w:tr w:rsidR="005B0C86" w:rsidRPr="00F3304F" w:rsidTr="00975A5C">
        <w:tc>
          <w:tcPr>
            <w:tcW w:w="2235" w:type="dxa"/>
            <w:shd w:val="clear" w:color="auto" w:fill="auto"/>
          </w:tcPr>
          <w:p w:rsidR="005B0C86" w:rsidRPr="00F3304F" w:rsidRDefault="005B0C86" w:rsidP="00975A5C">
            <w:pPr>
              <w:spacing w:before="60"/>
              <w:rPr>
                <w:sz w:val="20"/>
                <w:lang w:val="en-CA"/>
              </w:rPr>
            </w:pPr>
            <w:r>
              <w:rPr>
                <w:sz w:val="20"/>
                <w:lang w:val="en-CA"/>
              </w:rPr>
              <w:t>Function/Title:</w:t>
            </w:r>
          </w:p>
        </w:tc>
        <w:tc>
          <w:tcPr>
            <w:tcW w:w="7527" w:type="dxa"/>
            <w:gridSpan w:val="4"/>
            <w:tcBorders>
              <w:top w:val="single" w:sz="4" w:space="0" w:color="auto"/>
              <w:bottom w:val="single" w:sz="4" w:space="0" w:color="auto"/>
            </w:tcBorders>
            <w:shd w:val="clear" w:color="auto" w:fill="auto"/>
          </w:tcPr>
          <w:p w:rsidR="005B0C86" w:rsidRPr="00F3304F" w:rsidRDefault="005B0C86" w:rsidP="00975A5C">
            <w:pPr>
              <w:spacing w:before="60"/>
              <w:rPr>
                <w:sz w:val="20"/>
                <w:lang w:val="en-CA"/>
              </w:rPr>
            </w:pPr>
          </w:p>
        </w:tc>
      </w:tr>
      <w:tr w:rsidR="005B0C86" w:rsidRPr="00F3304F" w:rsidTr="00975A5C">
        <w:trPr>
          <w:gridAfter w:val="1"/>
          <w:wAfter w:w="4012" w:type="dxa"/>
        </w:trPr>
        <w:tc>
          <w:tcPr>
            <w:tcW w:w="2235" w:type="dxa"/>
            <w:vMerge w:val="restart"/>
            <w:shd w:val="clear" w:color="auto" w:fill="auto"/>
          </w:tcPr>
          <w:p w:rsidR="005B0C86" w:rsidRPr="00F3304F" w:rsidRDefault="005B0C86" w:rsidP="00975A5C">
            <w:pPr>
              <w:spacing w:before="60"/>
              <w:rPr>
                <w:sz w:val="20"/>
                <w:lang w:val="en-CA"/>
              </w:rPr>
            </w:pPr>
            <w:r>
              <w:rPr>
                <w:sz w:val="20"/>
                <w:lang w:val="en-CA"/>
              </w:rPr>
              <w:t>Date</w:t>
            </w:r>
            <w:r w:rsidRPr="00F3304F">
              <w:rPr>
                <w:sz w:val="20"/>
                <w:lang w:val="en-CA"/>
              </w:rPr>
              <w:t>:</w:t>
            </w:r>
          </w:p>
        </w:tc>
        <w:tc>
          <w:tcPr>
            <w:tcW w:w="1171" w:type="dxa"/>
            <w:tcBorders>
              <w:top w:val="single" w:sz="4" w:space="0" w:color="auto"/>
              <w:bottom w:val="single" w:sz="4" w:space="0" w:color="auto"/>
            </w:tcBorders>
            <w:shd w:val="clear" w:color="auto" w:fill="auto"/>
          </w:tcPr>
          <w:p w:rsidR="005B0C86" w:rsidRPr="00F3304F" w:rsidRDefault="005B0C86" w:rsidP="00975A5C">
            <w:pPr>
              <w:spacing w:before="60"/>
              <w:rPr>
                <w:sz w:val="20"/>
                <w:lang w:val="en-CA"/>
              </w:rPr>
            </w:pPr>
          </w:p>
        </w:tc>
        <w:tc>
          <w:tcPr>
            <w:tcW w:w="1172" w:type="dxa"/>
            <w:tcBorders>
              <w:top w:val="single" w:sz="4" w:space="0" w:color="auto"/>
              <w:bottom w:val="single" w:sz="4" w:space="0" w:color="auto"/>
            </w:tcBorders>
            <w:shd w:val="clear" w:color="auto" w:fill="auto"/>
          </w:tcPr>
          <w:p w:rsidR="005B0C86" w:rsidRPr="00F3304F" w:rsidRDefault="005B0C86" w:rsidP="00975A5C">
            <w:pPr>
              <w:spacing w:before="60"/>
              <w:rPr>
                <w:sz w:val="20"/>
                <w:lang w:val="en-CA"/>
              </w:rPr>
            </w:pPr>
          </w:p>
        </w:tc>
        <w:tc>
          <w:tcPr>
            <w:tcW w:w="1172" w:type="dxa"/>
            <w:tcBorders>
              <w:top w:val="single" w:sz="4" w:space="0" w:color="auto"/>
              <w:bottom w:val="single" w:sz="4" w:space="0" w:color="auto"/>
            </w:tcBorders>
            <w:shd w:val="clear" w:color="auto" w:fill="auto"/>
          </w:tcPr>
          <w:p w:rsidR="005B0C86" w:rsidRPr="00F3304F" w:rsidRDefault="005B0C86" w:rsidP="00975A5C">
            <w:pPr>
              <w:spacing w:before="60"/>
              <w:rPr>
                <w:sz w:val="20"/>
                <w:lang w:val="en-CA"/>
              </w:rPr>
            </w:pPr>
          </w:p>
        </w:tc>
      </w:tr>
      <w:tr w:rsidR="005B0C86" w:rsidRPr="00F3304F" w:rsidTr="00975A5C">
        <w:trPr>
          <w:gridAfter w:val="1"/>
          <w:wAfter w:w="4012" w:type="dxa"/>
        </w:trPr>
        <w:tc>
          <w:tcPr>
            <w:tcW w:w="2235" w:type="dxa"/>
            <w:vMerge/>
            <w:shd w:val="clear" w:color="auto" w:fill="auto"/>
          </w:tcPr>
          <w:p w:rsidR="005B0C86" w:rsidRPr="00F3304F" w:rsidRDefault="005B0C86" w:rsidP="00975A5C">
            <w:pPr>
              <w:spacing w:before="60"/>
              <w:rPr>
                <w:sz w:val="20"/>
                <w:lang w:val="en-CA"/>
              </w:rPr>
            </w:pPr>
          </w:p>
        </w:tc>
        <w:tc>
          <w:tcPr>
            <w:tcW w:w="1171" w:type="dxa"/>
            <w:tcBorders>
              <w:top w:val="single" w:sz="4" w:space="0" w:color="auto"/>
            </w:tcBorders>
            <w:shd w:val="clear" w:color="auto" w:fill="auto"/>
          </w:tcPr>
          <w:p w:rsidR="005B0C86" w:rsidRPr="00F3304F" w:rsidRDefault="005B0C86" w:rsidP="00975A5C">
            <w:pPr>
              <w:jc w:val="center"/>
              <w:rPr>
                <w:sz w:val="20"/>
                <w:lang w:val="en-CA"/>
              </w:rPr>
            </w:pPr>
            <w:r>
              <w:rPr>
                <w:sz w:val="20"/>
                <w:lang w:val="en-CA"/>
              </w:rPr>
              <w:t>DD</w:t>
            </w:r>
          </w:p>
        </w:tc>
        <w:tc>
          <w:tcPr>
            <w:tcW w:w="1172" w:type="dxa"/>
            <w:tcBorders>
              <w:top w:val="single" w:sz="4" w:space="0" w:color="auto"/>
            </w:tcBorders>
            <w:shd w:val="clear" w:color="auto" w:fill="auto"/>
          </w:tcPr>
          <w:p w:rsidR="005B0C86" w:rsidRPr="00F3304F" w:rsidRDefault="005B0C86" w:rsidP="00975A5C">
            <w:pPr>
              <w:jc w:val="center"/>
              <w:rPr>
                <w:sz w:val="20"/>
                <w:lang w:val="en-CA"/>
              </w:rPr>
            </w:pPr>
            <w:r w:rsidRPr="00F3304F">
              <w:rPr>
                <w:sz w:val="20"/>
                <w:lang w:val="en-CA"/>
              </w:rPr>
              <w:t>MM</w:t>
            </w:r>
          </w:p>
        </w:tc>
        <w:tc>
          <w:tcPr>
            <w:tcW w:w="1172" w:type="dxa"/>
            <w:tcBorders>
              <w:top w:val="single" w:sz="4" w:space="0" w:color="auto"/>
            </w:tcBorders>
            <w:shd w:val="clear" w:color="auto" w:fill="auto"/>
          </w:tcPr>
          <w:p w:rsidR="005B0C86" w:rsidRPr="00F3304F" w:rsidRDefault="005B0C86" w:rsidP="00975A5C">
            <w:pPr>
              <w:jc w:val="center"/>
              <w:rPr>
                <w:sz w:val="20"/>
                <w:lang w:val="en-CA"/>
              </w:rPr>
            </w:pPr>
            <w:r>
              <w:rPr>
                <w:sz w:val="20"/>
                <w:lang w:val="en-CA"/>
              </w:rPr>
              <w:t>YYYY</w:t>
            </w:r>
          </w:p>
        </w:tc>
      </w:tr>
    </w:tbl>
    <w:p w:rsidR="00686D6F" w:rsidRDefault="00686D6F" w:rsidP="005B0C86">
      <w:pPr>
        <w:pStyle w:val="Titre1"/>
        <w:rPr>
          <w:lang w:val="en-CA"/>
        </w:rPr>
      </w:pPr>
    </w:p>
    <w:p w:rsidR="004914C3" w:rsidRPr="004914C3" w:rsidRDefault="004914C3" w:rsidP="004914C3">
      <w:pPr>
        <w:rPr>
          <w:lang w:val="en-CA"/>
        </w:rPr>
        <w:sectPr w:rsidR="004914C3" w:rsidRPr="004914C3" w:rsidSect="00F20832">
          <w:type w:val="continuous"/>
          <w:pgSz w:w="12240" w:h="15840" w:code="1"/>
          <w:pgMar w:top="2098" w:right="1418" w:bottom="1418" w:left="1418" w:header="851" w:footer="341" w:gutter="0"/>
          <w:cols w:space="720"/>
          <w:formProt w:val="0"/>
          <w:titlePg/>
        </w:sectPr>
      </w:pPr>
    </w:p>
    <w:p w:rsidR="00E47933" w:rsidRPr="00F328A4" w:rsidRDefault="00F9319F" w:rsidP="002F26FA">
      <w:pPr>
        <w:pStyle w:val="Titre1"/>
        <w:rPr>
          <w:lang w:val="en-CA"/>
        </w:rPr>
      </w:pPr>
      <w:bookmarkStart w:id="113" w:name="_Toc448170546"/>
      <w:r>
        <w:rPr>
          <w:lang w:val="en-CA"/>
        </w:rPr>
        <w:t>References</w:t>
      </w:r>
      <w:bookmarkEnd w:id="113"/>
    </w:p>
    <w:p w:rsidR="00E47933" w:rsidRPr="00F328A4" w:rsidRDefault="00E47933" w:rsidP="00D55F86">
      <w:pPr>
        <w:rPr>
          <w:lang w:val="en-CA"/>
        </w:rPr>
      </w:pPr>
    </w:p>
    <w:p w:rsidR="00C42A9A" w:rsidRPr="0052454C" w:rsidRDefault="006B2EA0" w:rsidP="00D55F86">
      <w:pPr>
        <w:rPr>
          <w:lang w:val="en-CA"/>
        </w:rPr>
      </w:pPr>
      <w:r w:rsidRPr="00F328A4">
        <w:rPr>
          <w:lang w:val="en-CA"/>
        </w:rPr>
        <w:t xml:space="preserve">ASSELIN, Marie-Claude. </w:t>
      </w:r>
      <w:r w:rsidRPr="0052454C">
        <w:rPr>
          <w:lang w:val="en-CA"/>
        </w:rPr>
        <w:t>« </w:t>
      </w:r>
      <w:r w:rsidR="0052454C">
        <w:t>The Myths and Realities of Conflicts of Interest in Sport</w:t>
      </w:r>
      <w:r w:rsidR="00175982" w:rsidRPr="0052454C">
        <w:rPr>
          <w:lang w:val="en-CA"/>
        </w:rPr>
        <w:t xml:space="preserve"> », </w:t>
      </w:r>
      <w:r w:rsidR="0052454C">
        <w:rPr>
          <w:lang w:val="en-CA"/>
        </w:rPr>
        <w:t>I</w:t>
      </w:r>
      <w:r w:rsidR="00175982" w:rsidRPr="0052454C">
        <w:rPr>
          <w:lang w:val="en-CA"/>
        </w:rPr>
        <w:t xml:space="preserve">n </w:t>
      </w:r>
      <w:r w:rsidR="0052454C">
        <w:rPr>
          <w:lang w:val="en-CA"/>
        </w:rPr>
        <w:t xml:space="preserve">the Neutral </w:t>
      </w:r>
      <w:r w:rsidR="00175982" w:rsidRPr="0052454C">
        <w:rPr>
          <w:lang w:val="en-CA"/>
        </w:rPr>
        <w:t xml:space="preserve">Zone </w:t>
      </w:r>
      <w:r w:rsidRPr="0052454C">
        <w:rPr>
          <w:lang w:val="en-CA"/>
        </w:rPr>
        <w:t>[</w:t>
      </w:r>
      <w:r w:rsidR="00F9319F" w:rsidRPr="0052454C">
        <w:rPr>
          <w:lang w:val="en-CA"/>
        </w:rPr>
        <w:t>online</w:t>
      </w:r>
      <w:r w:rsidRPr="0052454C">
        <w:rPr>
          <w:lang w:val="en-CA"/>
        </w:rPr>
        <w:t>]</w:t>
      </w:r>
      <w:r w:rsidR="00175982" w:rsidRPr="0052454C">
        <w:rPr>
          <w:lang w:val="en-CA"/>
        </w:rPr>
        <w:t xml:space="preserve">, </w:t>
      </w:r>
      <w:r w:rsidR="0052454C">
        <w:rPr>
          <w:lang w:val="en-CA"/>
        </w:rPr>
        <w:t>O</w:t>
      </w:r>
      <w:r w:rsidRPr="0052454C">
        <w:rPr>
          <w:lang w:val="en-CA"/>
        </w:rPr>
        <w:t>ctob</w:t>
      </w:r>
      <w:r w:rsidR="0052454C">
        <w:rPr>
          <w:lang w:val="en-CA"/>
        </w:rPr>
        <w:t>er</w:t>
      </w:r>
      <w:r w:rsidRPr="0052454C">
        <w:rPr>
          <w:lang w:val="en-CA"/>
        </w:rPr>
        <w:t xml:space="preserve"> 2011. </w:t>
      </w:r>
    </w:p>
    <w:p w:rsidR="006B2EA0" w:rsidRPr="00F328A4" w:rsidRDefault="0052454C" w:rsidP="00D55F86">
      <w:pPr>
        <w:rPr>
          <w:lang w:val="en-CA"/>
        </w:rPr>
      </w:pPr>
      <w:hyperlink r:id="rId23" w:history="1">
        <w:r w:rsidRPr="00723B1C">
          <w:rPr>
            <w:rStyle w:val="Lienhypertexte"/>
            <w:rFonts w:ascii="AvantGarde" w:hAnsi="AvantGarde"/>
            <w:lang w:val="en-CA"/>
          </w:rPr>
          <w:t>http://www.crdsc-sdrcc.ca/eng/documents/IntheNeutralZoneOctober2011finalEN.pdf</w:t>
        </w:r>
      </w:hyperlink>
      <w:r>
        <w:rPr>
          <w:lang w:val="en-CA"/>
        </w:rPr>
        <w:t xml:space="preserve"> </w:t>
      </w:r>
    </w:p>
    <w:p w:rsidR="0052454C" w:rsidRDefault="0052454C" w:rsidP="00D55F86">
      <w:pPr>
        <w:rPr>
          <w:lang w:val="en-CA"/>
        </w:rPr>
      </w:pPr>
    </w:p>
    <w:p w:rsidR="00C42A9A" w:rsidRPr="00F9319F" w:rsidRDefault="006B2EA0" w:rsidP="00D55F86">
      <w:pPr>
        <w:rPr>
          <w:lang w:val="fr-CA"/>
        </w:rPr>
      </w:pPr>
      <w:r w:rsidRPr="00C94B63">
        <w:rPr>
          <w:lang w:val="fr-CA"/>
        </w:rPr>
        <w:t xml:space="preserve">BRIÈRE, Jean-Yves. </w:t>
      </w:r>
      <w:r w:rsidRPr="00F9319F">
        <w:rPr>
          <w:lang w:val="fr-CA"/>
        </w:rPr>
        <w:t>« L’arbitrage de griefs et les principes de justice na</w:t>
      </w:r>
      <w:r w:rsidR="00175982" w:rsidRPr="00F9319F">
        <w:rPr>
          <w:lang w:val="fr-CA"/>
        </w:rPr>
        <w:t>turelle », Bulletin CCH travail</w:t>
      </w:r>
      <w:r w:rsidRPr="00F9319F">
        <w:rPr>
          <w:lang w:val="fr-CA"/>
        </w:rPr>
        <w:t xml:space="preserve"> [</w:t>
      </w:r>
      <w:r w:rsidR="00F9319F" w:rsidRPr="00F9319F">
        <w:rPr>
          <w:lang w:val="fr-CA"/>
        </w:rPr>
        <w:t>online</w:t>
      </w:r>
      <w:r w:rsidRPr="00F9319F">
        <w:rPr>
          <w:lang w:val="fr-CA"/>
        </w:rPr>
        <w:t>]</w:t>
      </w:r>
      <w:r w:rsidR="00175982" w:rsidRPr="00F9319F">
        <w:rPr>
          <w:lang w:val="fr-CA"/>
        </w:rPr>
        <w:t>, v</w:t>
      </w:r>
      <w:r w:rsidRPr="00F9319F">
        <w:rPr>
          <w:lang w:val="fr-CA"/>
        </w:rPr>
        <w:t>olume 13, No 3 (</w:t>
      </w:r>
      <w:r w:rsidR="00C94B63">
        <w:rPr>
          <w:lang w:val="fr-CA"/>
        </w:rPr>
        <w:t>March</w:t>
      </w:r>
      <w:r w:rsidRPr="00F9319F">
        <w:rPr>
          <w:lang w:val="fr-CA"/>
        </w:rPr>
        <w:t xml:space="preserve"> 2011).</w:t>
      </w:r>
    </w:p>
    <w:p w:rsidR="006B2EA0" w:rsidRPr="00F328A4" w:rsidRDefault="006B2EA0" w:rsidP="00D55F86">
      <w:pPr>
        <w:rPr>
          <w:lang w:val="en-CA"/>
        </w:rPr>
      </w:pPr>
      <w:hyperlink r:id="rId24" w:history="1">
        <w:r w:rsidRPr="00F328A4">
          <w:rPr>
            <w:rStyle w:val="Lienhypertexte"/>
            <w:rFonts w:ascii="AvantGarde" w:hAnsi="AvantGarde"/>
            <w:lang w:val="en-CA"/>
          </w:rPr>
          <w:t>http://www.cchtravail.com/2011/03/bulletin-cch-travail-de-mars-2011.html</w:t>
        </w:r>
      </w:hyperlink>
    </w:p>
    <w:p w:rsidR="006B2EA0" w:rsidRPr="00F328A4" w:rsidRDefault="006B2EA0" w:rsidP="00D55F86">
      <w:pPr>
        <w:rPr>
          <w:lang w:val="en-CA"/>
        </w:rPr>
      </w:pPr>
    </w:p>
    <w:p w:rsidR="006B2EA0" w:rsidRPr="00F3304F" w:rsidRDefault="006B2EA0" w:rsidP="00D55F86">
      <w:pPr>
        <w:rPr>
          <w:lang w:val="en-CA"/>
        </w:rPr>
      </w:pPr>
      <w:r w:rsidRPr="00F3304F">
        <w:rPr>
          <w:lang w:val="en-CA"/>
        </w:rPr>
        <w:t>CORBETT, Rachel et al (1995). Administrative Appeals: A Handbook for Sport Organizations. Centre for Sport and Law, 43 pages.</w:t>
      </w:r>
    </w:p>
    <w:p w:rsidR="006B2EA0" w:rsidRPr="00F3304F" w:rsidRDefault="006B2EA0" w:rsidP="00D55F86">
      <w:pPr>
        <w:rPr>
          <w:lang w:val="en-CA"/>
        </w:rPr>
      </w:pPr>
    </w:p>
    <w:p w:rsidR="006B2EA0" w:rsidRPr="00F3304F" w:rsidRDefault="006B2EA0" w:rsidP="00D55F86">
      <w:pPr>
        <w:rPr>
          <w:lang w:val="en-CA"/>
        </w:rPr>
      </w:pPr>
      <w:r w:rsidRPr="00F3304F">
        <w:rPr>
          <w:lang w:val="en-CA"/>
        </w:rPr>
        <w:t xml:space="preserve">FINDLAY, Hilary A. </w:t>
      </w:r>
      <w:r w:rsidR="00C94B63">
        <w:rPr>
          <w:lang w:val="en-CA"/>
        </w:rPr>
        <w:t>and</w:t>
      </w:r>
      <w:r w:rsidRPr="00F3304F">
        <w:rPr>
          <w:lang w:val="en-CA"/>
        </w:rPr>
        <w:t xml:space="preserve"> Rachel CORBETT (2000). So You’ve Got a Complaint: The Hearing Process from Start to Finish. St-Catharines. Centre for Sport and Law, 76 pages.</w:t>
      </w:r>
    </w:p>
    <w:p w:rsidR="006B2EA0" w:rsidRPr="00F3304F" w:rsidRDefault="006B2EA0" w:rsidP="00D55F86">
      <w:pPr>
        <w:rPr>
          <w:lang w:val="en-CA"/>
        </w:rPr>
      </w:pPr>
    </w:p>
    <w:p w:rsidR="006B2EA0" w:rsidRPr="00F3304F" w:rsidRDefault="006B2EA0" w:rsidP="00D55F86">
      <w:pPr>
        <w:rPr>
          <w:lang w:val="en-CA"/>
        </w:rPr>
      </w:pPr>
      <w:r w:rsidRPr="00F3304F">
        <w:rPr>
          <w:lang w:val="en-CA"/>
        </w:rPr>
        <w:t xml:space="preserve">FINDLAY, Hilary A. </w:t>
      </w:r>
      <w:r w:rsidR="00C94B63">
        <w:rPr>
          <w:lang w:val="en-CA"/>
        </w:rPr>
        <w:t>and</w:t>
      </w:r>
      <w:r w:rsidRPr="00F3304F">
        <w:rPr>
          <w:lang w:val="en-CA"/>
        </w:rPr>
        <w:t xml:space="preserve"> Rachel CORBETT (2000). The Rights of Athletes, Coaches and Participants in Sport. St-Catharines. Centre for Sport and Law, 23 pages</w:t>
      </w:r>
      <w:r w:rsidR="00175982" w:rsidRPr="00F3304F">
        <w:rPr>
          <w:lang w:val="en-CA"/>
        </w:rPr>
        <w:t>.</w:t>
      </w:r>
    </w:p>
    <w:p w:rsidR="006B2EA0" w:rsidRPr="00F3304F" w:rsidRDefault="006B2EA0" w:rsidP="00D55F86">
      <w:pPr>
        <w:rPr>
          <w:lang w:val="en-CA"/>
        </w:rPr>
      </w:pPr>
    </w:p>
    <w:p w:rsidR="00C42A9A" w:rsidRPr="00E84618" w:rsidRDefault="006B2EA0" w:rsidP="00D55F86">
      <w:pPr>
        <w:rPr>
          <w:lang w:val="en-CA"/>
        </w:rPr>
      </w:pPr>
      <w:r w:rsidRPr="00F3304F">
        <w:rPr>
          <w:lang w:val="en-CA"/>
        </w:rPr>
        <w:t xml:space="preserve">KIESWETTER, Amanda </w:t>
      </w:r>
      <w:r w:rsidR="00C94B63">
        <w:rPr>
          <w:lang w:val="en-CA"/>
        </w:rPr>
        <w:t>and</w:t>
      </w:r>
      <w:r w:rsidRPr="00F3304F">
        <w:rPr>
          <w:lang w:val="en-CA"/>
        </w:rPr>
        <w:t xml:space="preserve"> Erin M</w:t>
      </w:r>
      <w:r w:rsidR="00C42A9A" w:rsidRPr="00F3304F">
        <w:rPr>
          <w:lang w:val="en-CA"/>
        </w:rPr>
        <w:t>c</w:t>
      </w:r>
      <w:r w:rsidRPr="00F3304F">
        <w:rPr>
          <w:lang w:val="en-CA"/>
        </w:rPr>
        <w:t xml:space="preserve">DERMID. </w:t>
      </w:r>
      <w:r w:rsidRPr="00E84618">
        <w:rPr>
          <w:lang w:val="en-CA"/>
        </w:rPr>
        <w:t>« </w:t>
      </w:r>
      <w:r w:rsidR="00E84618" w:rsidRPr="00E84618">
        <w:rPr>
          <w:lang w:val="en-CA"/>
        </w:rPr>
        <w:t>Legal Tips for Athletes</w:t>
      </w:r>
      <w:r w:rsidR="00C42A9A" w:rsidRPr="00E84618">
        <w:rPr>
          <w:lang w:val="en-CA"/>
        </w:rPr>
        <w:t> » [</w:t>
      </w:r>
      <w:r w:rsidR="00F9319F" w:rsidRPr="00E84618">
        <w:rPr>
          <w:lang w:val="en-CA"/>
        </w:rPr>
        <w:t>online</w:t>
      </w:r>
      <w:r w:rsidR="00C42A9A" w:rsidRPr="00E84618">
        <w:rPr>
          <w:lang w:val="en-CA"/>
        </w:rPr>
        <w:t>],</w:t>
      </w:r>
      <w:r w:rsidRPr="00E84618">
        <w:rPr>
          <w:lang w:val="en-CA"/>
        </w:rPr>
        <w:t xml:space="preserve"> </w:t>
      </w:r>
      <w:r w:rsidR="00E84618" w:rsidRPr="00E84618">
        <w:rPr>
          <w:lang w:val="en-CA"/>
        </w:rPr>
        <w:t>S</w:t>
      </w:r>
      <w:r w:rsidRPr="00E84618">
        <w:rPr>
          <w:lang w:val="en-CA"/>
        </w:rPr>
        <w:t>eptemb</w:t>
      </w:r>
      <w:r w:rsidR="00E84618" w:rsidRPr="00E84618">
        <w:rPr>
          <w:lang w:val="en-CA"/>
        </w:rPr>
        <w:t>er</w:t>
      </w:r>
      <w:r w:rsidRPr="00E84618">
        <w:rPr>
          <w:lang w:val="en-CA"/>
        </w:rPr>
        <w:t xml:space="preserve"> 2005.</w:t>
      </w:r>
    </w:p>
    <w:p w:rsidR="00C94B63" w:rsidRPr="00DC34F4" w:rsidRDefault="00C94B63" w:rsidP="00D55F86">
      <w:pPr>
        <w:rPr>
          <w:lang w:val="en-CA"/>
        </w:rPr>
      </w:pPr>
      <w:hyperlink r:id="rId25" w:history="1">
        <w:r w:rsidRPr="00DC34F4">
          <w:rPr>
            <w:rStyle w:val="Lienhypertexte"/>
            <w:rFonts w:ascii="AvantGarde" w:hAnsi="AvantGarde"/>
            <w:lang w:val="en-CA"/>
          </w:rPr>
          <w:t>http://www.crdsc-sdrcc.ca/eng/documents/Legal-tips-for-athletes.pdf</w:t>
        </w:r>
      </w:hyperlink>
      <w:r w:rsidRPr="00DC34F4">
        <w:rPr>
          <w:lang w:val="en-CA"/>
        </w:rPr>
        <w:t xml:space="preserve"> </w:t>
      </w:r>
    </w:p>
    <w:p w:rsidR="006E7E25" w:rsidRDefault="006E7E25" w:rsidP="00D55F86">
      <w:pPr>
        <w:rPr>
          <w:lang w:val="en-CA"/>
        </w:rPr>
      </w:pPr>
    </w:p>
    <w:p w:rsidR="00DC34F4" w:rsidRDefault="00DC34F4" w:rsidP="00D55F86">
      <w:pPr>
        <w:rPr>
          <w:lang w:val="en-CA"/>
        </w:rPr>
      </w:pPr>
    </w:p>
    <w:p w:rsidR="00DC34F4" w:rsidRPr="00F328A4" w:rsidRDefault="00DC34F4" w:rsidP="00D55F86">
      <w:pPr>
        <w:rPr>
          <w:lang w:val="en-CA"/>
        </w:rPr>
      </w:pPr>
    </w:p>
    <w:p w:rsidR="00427DAB" w:rsidRPr="00F328A4" w:rsidRDefault="00427DAB" w:rsidP="00D55F86">
      <w:pPr>
        <w:rPr>
          <w:lang w:val="en-CA"/>
        </w:rPr>
      </w:pPr>
    </w:p>
    <w:p w:rsidR="00752B94" w:rsidRPr="00F3304F" w:rsidRDefault="00547E4C" w:rsidP="00D55F86">
      <w:pPr>
        <w:rPr>
          <w:lang w:val="en-CA"/>
        </w:rPr>
      </w:pPr>
      <w:r w:rsidRPr="00F3304F">
        <w:rPr>
          <w:noProof/>
          <w:lang w:val="en-CA"/>
        </w:rPr>
        <w:drawing>
          <wp:inline distT="0" distB="0" distL="0" distR="0">
            <wp:extent cx="5962650" cy="28098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2650" cy="2809875"/>
                    </a:xfrm>
                    <a:prstGeom prst="rect">
                      <a:avLst/>
                    </a:prstGeom>
                    <a:noFill/>
                    <a:ln>
                      <a:noFill/>
                    </a:ln>
                  </pic:spPr>
                </pic:pic>
              </a:graphicData>
            </a:graphic>
          </wp:inline>
        </w:drawing>
      </w:r>
      <w:r w:rsidRPr="00F3304F">
        <w:rPr>
          <w:noProof/>
          <w:lang w:val="en-CA"/>
        </w:rPr>
        <mc:AlternateContent>
          <mc:Choice Requires="wps">
            <w:drawing>
              <wp:anchor distT="0" distB="0" distL="114300" distR="114300" simplePos="0" relativeHeight="251658752" behindDoc="0" locked="0" layoutInCell="1" allowOverlap="1">
                <wp:simplePos x="0" y="0"/>
                <wp:positionH relativeFrom="column">
                  <wp:posOffset>-114300</wp:posOffset>
                </wp:positionH>
                <wp:positionV relativeFrom="paragraph">
                  <wp:posOffset>3627755</wp:posOffset>
                </wp:positionV>
                <wp:extent cx="1828800" cy="457200"/>
                <wp:effectExtent l="0" t="0" r="0" b="1270"/>
                <wp:wrapNone/>
                <wp:docPr id="11" name="Text Box 8">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454" w:rsidRDefault="006D54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href="http://www.pch.gc.ca/index_e.cfm" style="position:absolute;left:0;text-align:left;margin-left:-9pt;margin-top:285.65pt;width:2in;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" o:button="t" filled="f" stroked="f">
                <v:fill o:detectmouseclick="t"/>
                <v:textbox>
                  <w:txbxContent>
                    <w:p w:rsidR="006D5454" w:rsidRDefault="006D5454"/>
                  </w:txbxContent>
                </v:textbox>
              </v:shape>
            </w:pict>
          </mc:Fallback>
        </mc:AlternateContent>
      </w:r>
      <w:r w:rsidRPr="00F3304F">
        <w:rPr>
          <w:noProof/>
          <w:lang w:val="en-CA"/>
        </w:rPr>
        <mc:AlternateContent>
          <mc:Choice Requires="wps">
            <w:drawing>
              <wp:anchor distT="0" distB="0" distL="114300" distR="114300" simplePos="0" relativeHeight="251657728" behindDoc="0" locked="0" layoutInCell="1" allowOverlap="1">
                <wp:simplePos x="0" y="0"/>
                <wp:positionH relativeFrom="column">
                  <wp:posOffset>-114300</wp:posOffset>
                </wp:positionH>
                <wp:positionV relativeFrom="paragraph">
                  <wp:posOffset>427355</wp:posOffset>
                </wp:positionV>
                <wp:extent cx="1714500" cy="342900"/>
                <wp:effectExtent l="0" t="0" r="0" b="1270"/>
                <wp:wrapNone/>
                <wp:docPr id="10" name="Text Box 7">
                  <a:hlinkClick xmlns:a="http://schemas.openxmlformats.org/drawingml/2006/main" r:id="rId28"/>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454" w:rsidRDefault="006D54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href="http://www.sdrcc.ca/" style="position:absolute;left:0;text-align:left;margin-left:-9pt;margin-top:33.65pt;width:13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" o:button="t" filled="f" stroked="f">
                <v:fill o:detectmouseclick="t"/>
                <v:textbox>
                  <w:txbxContent>
                    <w:p w:rsidR="006D5454" w:rsidRDefault="006D5454"/>
                  </w:txbxContent>
                </v:textbox>
              </v:shape>
            </w:pict>
          </mc:Fallback>
        </mc:AlternateContent>
      </w:r>
    </w:p>
    <w:sectPr w:rsidR="00752B94" w:rsidRPr="00F3304F">
      <w:footerReference w:type="first" r:id="rId29"/>
      <w:pgSz w:w="12240" w:h="15840" w:code="1"/>
      <w:pgMar w:top="2098" w:right="1418" w:bottom="1418" w:left="1418" w:header="851" w:footer="34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75DAD" w:rsidRDefault="00375DAD">
      <w:r>
        <w:separator/>
      </w:r>
    </w:p>
  </w:endnote>
  <w:endnote w:type="continuationSeparator" w:id="0">
    <w:p w:rsidR="00375DAD" w:rsidRDefault="00375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antGarde">
    <w:altName w:val="Century Gothic"/>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ITC Avant Garde Std Bk Cn">
    <w:altName w:val="ITC Avant Garde Std Bk C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5454" w:rsidRDefault="006D5454">
    <w:pPr>
      <w:pStyle w:val="Pieddepage"/>
      <w:jc w:val="center"/>
    </w:pPr>
  </w:p>
  <w:p w:rsidR="006D5454" w:rsidRDefault="00547E4C">
    <w:pPr>
      <w:pStyle w:val="Pieddepage"/>
      <w:jc w:val="center"/>
    </w:pPr>
    <w:r>
      <w:rPr>
        <w:noProof/>
      </w:rPr>
      <w:drawing>
        <wp:inline distT="0" distB="0" distL="0" distR="0">
          <wp:extent cx="1466850" cy="7429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742950"/>
                  </a:xfrm>
                  <a:prstGeom prst="rect">
                    <a:avLst/>
                  </a:prstGeom>
                  <a:noFill/>
                  <a:ln>
                    <a:noFill/>
                  </a:ln>
                </pic:spPr>
              </pic:pic>
            </a:graphicData>
          </a:graphic>
        </wp:inline>
      </w:drawing>
    </w:r>
  </w:p>
  <w:p w:rsidR="006D5454" w:rsidRDefault="006D5454">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5454" w:rsidRDefault="006D5454">
    <w:pPr>
      <w:pStyle w:val="Pieddepage"/>
      <w:jc w:val="center"/>
    </w:pPr>
  </w:p>
  <w:p w:rsidR="006D5454" w:rsidRDefault="006D5454">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5454" w:rsidRDefault="006D5454">
    <w:pPr>
      <w:pStyle w:val="Pieddepage"/>
      <w:jc w:val="center"/>
    </w:pPr>
  </w:p>
  <w:p w:rsidR="006D5454" w:rsidRDefault="00547E4C" w:rsidP="00686D6F">
    <w:pPr>
      <w:pStyle w:val="Pieddepage"/>
      <w:tabs>
        <w:tab w:val="clear" w:pos="4320"/>
        <w:tab w:val="center" w:pos="3969"/>
      </w:tabs>
      <w:jc w:val="center"/>
    </w:pPr>
    <w:r>
      <w:rPr>
        <w:noProof/>
      </w:rPr>
      <w:drawing>
        <wp:inline distT="0" distB="0" distL="0" distR="0">
          <wp:extent cx="1466850" cy="7429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74295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5454" w:rsidRPr="006E7E25" w:rsidRDefault="006D5454" w:rsidP="006E7E25">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5454" w:rsidRDefault="006D5454" w:rsidP="00DD7274">
    <w:pPr>
      <w:pStyle w:val="Pieddepage"/>
      <w:tabs>
        <w:tab w:val="left" w:pos="3690"/>
      </w:tabs>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5454" w:rsidRDefault="00547E4C" w:rsidP="00DD7274">
    <w:pPr>
      <w:pStyle w:val="Pieddepage"/>
      <w:tabs>
        <w:tab w:val="left" w:pos="3690"/>
      </w:tabs>
      <w:jc w:val="right"/>
    </w:pPr>
    <w:r>
      <w:rPr>
        <w:noProof/>
      </w:rPr>
      <w:drawing>
        <wp:inline distT="0" distB="0" distL="0" distR="0">
          <wp:extent cx="2638425" cy="6286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8425" cy="6286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75DAD" w:rsidRDefault="00375DAD">
      <w:r>
        <w:separator/>
      </w:r>
    </w:p>
  </w:footnote>
  <w:footnote w:type="continuationSeparator" w:id="0">
    <w:p w:rsidR="00375DAD" w:rsidRDefault="00375DAD">
      <w:r>
        <w:continuationSeparator/>
      </w:r>
    </w:p>
  </w:footnote>
  <w:footnote w:id="1">
    <w:p w:rsidR="006D5454" w:rsidRPr="00134046" w:rsidRDefault="006D5454" w:rsidP="008D30D2">
      <w:pPr>
        <w:pStyle w:val="Corpsdetexte"/>
      </w:pPr>
      <w:r>
        <w:rPr>
          <w:rStyle w:val="Appelnotedebasdep"/>
        </w:rPr>
        <w:footnoteRef/>
      </w:r>
      <w:r w:rsidRPr="00134046">
        <w:t xml:space="preserve"> *</w:t>
      </w:r>
      <w:r w:rsidRPr="00151F66">
        <w:t xml:space="preserve"> Dispute Prevention Resource Centre</w:t>
      </w:r>
      <w:r w:rsidRPr="00134046">
        <w:t>:</w:t>
      </w:r>
    </w:p>
    <w:p w:rsidR="006D5454" w:rsidRPr="00151F66" w:rsidRDefault="006D5454" w:rsidP="000B7D31">
      <w:pPr>
        <w:pStyle w:val="Notedebasdepage"/>
        <w:rPr>
          <w:sz w:val="22"/>
          <w:szCs w:val="22"/>
          <w:lang w:val="fr-CA"/>
        </w:rPr>
      </w:pPr>
      <w:r w:rsidRPr="00151F66">
        <w:rPr>
          <w:sz w:val="22"/>
          <w:szCs w:val="22"/>
          <w:lang w:val="fr-CA"/>
        </w:rPr>
        <w:t xml:space="preserve"> </w:t>
      </w:r>
      <w:hyperlink r:id="rId1" w:history="1">
        <w:r w:rsidRPr="00151F66">
          <w:rPr>
            <w:rStyle w:val="Lienhypertexte"/>
            <w:rFonts w:ascii="AvantGarde" w:hAnsi="AvantGarde"/>
            <w:sz w:val="22"/>
            <w:szCs w:val="22"/>
            <w:lang w:val="fr-CA"/>
          </w:rPr>
          <w:t>http://www.crdsc-sdrcc.ca/eng/dispute-resource</w:t>
        </w:r>
      </w:hyperlink>
      <w:r w:rsidRPr="00151F66">
        <w:rPr>
          <w:sz w:val="22"/>
          <w:szCs w:val="22"/>
          <w:lang w:val="fr-C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5454" w:rsidRDefault="00547E4C">
    <w:pPr>
      <w:pStyle w:val="En-tte"/>
      <w:ind w:left="-142" w:firstLine="142"/>
      <w:rPr>
        <w:rFonts w:ascii="Arial" w:hAnsi="Arial"/>
      </w:rPr>
    </w:pPr>
    <w:r>
      <w:rPr>
        <w:noProof/>
      </w:rPr>
      <w:drawing>
        <wp:inline distT="0" distB="0" distL="0" distR="0">
          <wp:extent cx="5972175" cy="4381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438150"/>
                  </a:xfrm>
                  <a:prstGeom prst="rect">
                    <a:avLst/>
                  </a:prstGeom>
                  <a:noFill/>
                  <a:ln>
                    <a:noFill/>
                  </a:ln>
                </pic:spPr>
              </pic:pic>
            </a:graphicData>
          </a:graphic>
        </wp:inline>
      </w:drawing>
    </w:r>
  </w:p>
  <w:p w:rsidR="006D5454" w:rsidRPr="0031657F" w:rsidRDefault="006D5454">
    <w:pPr>
      <w:pStyle w:val="En-tte"/>
      <w:pBdr>
        <w:bottom w:val="single" w:sz="4" w:space="1" w:color="auto"/>
      </w:pBdr>
      <w:tabs>
        <w:tab w:val="clear" w:pos="4320"/>
        <w:tab w:val="clear" w:pos="8640"/>
        <w:tab w:val="right" w:pos="9441"/>
      </w:tabs>
      <w:rPr>
        <w:rStyle w:val="Numrodepage"/>
        <w:rFonts w:ascii="Arial" w:hAnsi="Arial"/>
        <w:sz w:val="20"/>
        <w:lang w:val="en-CA"/>
      </w:rPr>
    </w:pPr>
    <w:r w:rsidRPr="0031657F">
      <w:rPr>
        <w:bCs/>
        <w:color w:val="D52B1E"/>
        <w:sz w:val="20"/>
        <w:lang w:val="en-CA"/>
      </w:rPr>
      <w:t>Sport Dispute Resolution Centre of Canada</w:t>
    </w:r>
    <w:r w:rsidRPr="0031657F">
      <w:rPr>
        <w:rFonts w:ascii="Arial" w:hAnsi="Arial"/>
        <w:b/>
        <w:smallCaps/>
        <w:sz w:val="24"/>
        <w:lang w:val="en-CA"/>
      </w:rPr>
      <w:tab/>
    </w:r>
    <w:r>
      <w:rPr>
        <w:rStyle w:val="Numrodepage"/>
        <w:rFonts w:ascii="Arial" w:hAnsi="Arial"/>
        <w:color w:val="D52B1E"/>
        <w:sz w:val="20"/>
      </w:rPr>
      <w:fldChar w:fldCharType="begin"/>
    </w:r>
    <w:r w:rsidRPr="0031657F">
      <w:rPr>
        <w:rStyle w:val="Numrodepage"/>
        <w:rFonts w:ascii="Arial" w:hAnsi="Arial"/>
        <w:color w:val="D52B1E"/>
        <w:sz w:val="20"/>
        <w:lang w:val="en-CA"/>
      </w:rPr>
      <w:instrText xml:space="preserve"> PAGE </w:instrText>
    </w:r>
    <w:r>
      <w:rPr>
        <w:rStyle w:val="Numrodepage"/>
        <w:rFonts w:ascii="Arial" w:hAnsi="Arial"/>
        <w:color w:val="D52B1E"/>
        <w:sz w:val="20"/>
      </w:rPr>
      <w:fldChar w:fldCharType="separate"/>
    </w:r>
    <w:r w:rsidR="00EB5F02">
      <w:rPr>
        <w:rStyle w:val="Numrodepage"/>
        <w:rFonts w:ascii="Arial" w:hAnsi="Arial"/>
        <w:noProof/>
        <w:color w:val="D52B1E"/>
        <w:sz w:val="20"/>
        <w:lang w:val="en-CA"/>
      </w:rPr>
      <w:t>20</w:t>
    </w:r>
    <w:r>
      <w:rPr>
        <w:rStyle w:val="Numrodepage"/>
        <w:rFonts w:ascii="Arial" w:hAnsi="Arial"/>
        <w:color w:val="D52B1E"/>
        <w:sz w:val="20"/>
      </w:rPr>
      <w:fldChar w:fldCharType="end"/>
    </w:r>
  </w:p>
  <w:p w:rsidR="006D5454" w:rsidRPr="0031657F" w:rsidRDefault="006D5454">
    <w:pPr>
      <w:pStyle w:val="En-tte"/>
      <w:rPr>
        <w:sz w:val="20"/>
        <w:lang w:val="en-C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5454" w:rsidRDefault="00547E4C">
    <w:pPr>
      <w:pStyle w:val="En-tte"/>
      <w:ind w:left="-142" w:firstLine="142"/>
      <w:rPr>
        <w:rFonts w:ascii="Arial" w:hAnsi="Arial"/>
      </w:rPr>
    </w:pPr>
    <w:r>
      <w:rPr>
        <w:noProof/>
      </w:rPr>
      <w:drawing>
        <wp:inline distT="0" distB="0" distL="0" distR="0">
          <wp:extent cx="5972175" cy="4381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438150"/>
                  </a:xfrm>
                  <a:prstGeom prst="rect">
                    <a:avLst/>
                  </a:prstGeom>
                  <a:noFill/>
                  <a:ln>
                    <a:noFill/>
                  </a:ln>
                </pic:spPr>
              </pic:pic>
            </a:graphicData>
          </a:graphic>
        </wp:inline>
      </w:drawing>
    </w:r>
  </w:p>
  <w:p w:rsidR="006D5454" w:rsidRPr="0031657F" w:rsidRDefault="006D5454">
    <w:pPr>
      <w:pStyle w:val="En-tte"/>
      <w:pBdr>
        <w:bottom w:val="single" w:sz="4" w:space="1" w:color="auto"/>
      </w:pBdr>
      <w:tabs>
        <w:tab w:val="clear" w:pos="4320"/>
        <w:tab w:val="clear" w:pos="8640"/>
        <w:tab w:val="right" w:pos="9441"/>
      </w:tabs>
      <w:rPr>
        <w:rStyle w:val="Numrodepage"/>
        <w:rFonts w:ascii="AvantGarde" w:hAnsi="AvantGarde"/>
        <w:b/>
        <w:color w:val="D52B1E"/>
        <w:sz w:val="20"/>
        <w:lang w:val="en-CA"/>
      </w:rPr>
    </w:pPr>
    <w:r w:rsidRPr="0031657F">
      <w:rPr>
        <w:bCs/>
        <w:color w:val="D52B1E"/>
        <w:sz w:val="20"/>
        <w:lang w:val="en-CA"/>
      </w:rPr>
      <w:t>Sport Dispute Resolution Centre of Canada</w:t>
    </w:r>
    <w:r w:rsidRPr="0031657F">
      <w:rPr>
        <w:b/>
        <w:color w:val="D52B1E"/>
        <w:sz w:val="24"/>
        <w:lang w:val="en-CA"/>
      </w:rPr>
      <w:tab/>
    </w:r>
    <w:r>
      <w:rPr>
        <w:rStyle w:val="Numrodepage"/>
        <w:rFonts w:ascii="AvantGarde" w:hAnsi="AvantGarde"/>
        <w:b/>
        <w:color w:val="D52B1E"/>
        <w:sz w:val="20"/>
      </w:rPr>
      <w:fldChar w:fldCharType="begin"/>
    </w:r>
    <w:r w:rsidRPr="0031657F">
      <w:rPr>
        <w:rStyle w:val="Numrodepage"/>
        <w:rFonts w:ascii="AvantGarde" w:hAnsi="AvantGarde"/>
        <w:b/>
        <w:color w:val="D52B1E"/>
        <w:sz w:val="20"/>
        <w:lang w:val="en-CA"/>
      </w:rPr>
      <w:instrText xml:space="preserve"> PAGE </w:instrText>
    </w:r>
    <w:r>
      <w:rPr>
        <w:rStyle w:val="Numrodepage"/>
        <w:rFonts w:ascii="AvantGarde" w:hAnsi="AvantGarde"/>
        <w:b/>
        <w:color w:val="D52B1E"/>
        <w:sz w:val="20"/>
      </w:rPr>
      <w:fldChar w:fldCharType="separate"/>
    </w:r>
    <w:r w:rsidR="00EB5F02">
      <w:rPr>
        <w:rStyle w:val="Numrodepage"/>
        <w:rFonts w:ascii="AvantGarde" w:hAnsi="AvantGarde"/>
        <w:b/>
        <w:noProof/>
        <w:color w:val="D52B1E"/>
        <w:sz w:val="20"/>
        <w:lang w:val="en-CA"/>
      </w:rPr>
      <w:t>1</w:t>
    </w:r>
    <w:r>
      <w:rPr>
        <w:rStyle w:val="Numrodepage"/>
        <w:rFonts w:ascii="AvantGarde" w:hAnsi="AvantGarde"/>
        <w:b/>
        <w:color w:val="D52B1E"/>
        <w:sz w:val="20"/>
      </w:rPr>
      <w:fldChar w:fldCharType="end"/>
    </w:r>
  </w:p>
  <w:p w:rsidR="006D5454" w:rsidRPr="0031657F" w:rsidRDefault="006D5454">
    <w:pPr>
      <w:pStyle w:val="En-tte"/>
      <w:rPr>
        <w:lang w:val="en-C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5454" w:rsidRDefault="006D5454" w:rsidP="00686D6F">
    <w:pPr>
      <w:pStyle w:val="En-tte"/>
      <w:ind w:left="-142" w:firstLine="142"/>
      <w:rPr>
        <w:rFonts w:ascii="Arial" w:hAnsi="Arial"/>
      </w:rPr>
    </w:pPr>
    <w:r>
      <w:rPr>
        <w:rFonts w:ascii="Arial" w:hAnsi="Arial"/>
      </w:rPr>
      <w:tab/>
    </w:r>
    <w:r w:rsidR="00547E4C">
      <w:rPr>
        <w:noProof/>
      </w:rPr>
      <w:drawing>
        <wp:inline distT="0" distB="0" distL="0" distR="0">
          <wp:extent cx="5972175" cy="4381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438150"/>
                  </a:xfrm>
                  <a:prstGeom prst="rect">
                    <a:avLst/>
                  </a:prstGeom>
                  <a:noFill/>
                  <a:ln>
                    <a:noFill/>
                  </a:ln>
                </pic:spPr>
              </pic:pic>
            </a:graphicData>
          </a:graphic>
        </wp:inline>
      </w:drawing>
    </w:r>
  </w:p>
  <w:p w:rsidR="006D5454" w:rsidRPr="007C4730" w:rsidRDefault="006D5454" w:rsidP="00686D6F">
    <w:pPr>
      <w:pStyle w:val="En-tte"/>
      <w:pBdr>
        <w:bottom w:val="single" w:sz="4" w:space="1" w:color="auto"/>
      </w:pBdr>
      <w:tabs>
        <w:tab w:val="clear" w:pos="4320"/>
        <w:tab w:val="clear" w:pos="8640"/>
        <w:tab w:val="right" w:pos="9441"/>
      </w:tabs>
      <w:rPr>
        <w:rStyle w:val="Numrodepage"/>
        <w:rFonts w:ascii="Arial" w:hAnsi="Arial"/>
        <w:sz w:val="20"/>
        <w:lang w:val="en-CA"/>
      </w:rPr>
    </w:pPr>
    <w:r w:rsidRPr="0031657F">
      <w:rPr>
        <w:bCs/>
        <w:color w:val="D52B1E"/>
        <w:sz w:val="20"/>
        <w:lang w:val="en-CA"/>
      </w:rPr>
      <w:t xml:space="preserve">Sport Dispute Resolution Centre of </w:t>
    </w:r>
    <w:r w:rsidRPr="007C4730">
      <w:rPr>
        <w:bCs/>
        <w:color w:val="D52B1E"/>
        <w:sz w:val="20"/>
        <w:lang w:val="en-CA"/>
      </w:rPr>
      <w:t>Canada</w:t>
    </w:r>
    <w:r w:rsidRPr="007C4730">
      <w:rPr>
        <w:rFonts w:ascii="Arial" w:hAnsi="Arial"/>
        <w:b/>
        <w:smallCaps/>
        <w:sz w:val="24"/>
        <w:lang w:val="en-CA"/>
      </w:rPr>
      <w:tab/>
    </w:r>
    <w:r>
      <w:rPr>
        <w:rStyle w:val="Numrodepage"/>
        <w:rFonts w:ascii="Arial" w:hAnsi="Arial"/>
        <w:color w:val="D52B1E"/>
        <w:sz w:val="20"/>
      </w:rPr>
      <w:fldChar w:fldCharType="begin"/>
    </w:r>
    <w:r w:rsidRPr="007C4730">
      <w:rPr>
        <w:rStyle w:val="Numrodepage"/>
        <w:rFonts w:ascii="Arial" w:hAnsi="Arial"/>
        <w:color w:val="D52B1E"/>
        <w:sz w:val="20"/>
        <w:lang w:val="en-CA"/>
      </w:rPr>
      <w:instrText xml:space="preserve"> PAGE </w:instrText>
    </w:r>
    <w:r>
      <w:rPr>
        <w:rStyle w:val="Numrodepage"/>
        <w:rFonts w:ascii="Arial" w:hAnsi="Arial"/>
        <w:color w:val="D52B1E"/>
        <w:sz w:val="20"/>
      </w:rPr>
      <w:fldChar w:fldCharType="separate"/>
    </w:r>
    <w:r w:rsidR="00EB5F02">
      <w:rPr>
        <w:rStyle w:val="Numrodepage"/>
        <w:rFonts w:ascii="Arial" w:hAnsi="Arial"/>
        <w:noProof/>
        <w:color w:val="D52B1E"/>
        <w:sz w:val="20"/>
        <w:lang w:val="en-CA"/>
      </w:rPr>
      <w:t>25</w:t>
    </w:r>
    <w:r>
      <w:rPr>
        <w:rStyle w:val="Numrodepage"/>
        <w:rFonts w:ascii="Arial" w:hAnsi="Arial"/>
        <w:color w:val="D52B1E"/>
        <w:sz w:val="20"/>
      </w:rPr>
      <w:fldChar w:fldCharType="end"/>
    </w:r>
  </w:p>
  <w:p w:rsidR="006D5454" w:rsidRPr="007C4730" w:rsidRDefault="006D5454" w:rsidP="00686D6F">
    <w:pPr>
      <w:pStyle w:val="En-tte"/>
      <w:rPr>
        <w:sz w:val="20"/>
        <w:lang w:val="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5578"/>
    <w:multiLevelType w:val="hybridMultilevel"/>
    <w:tmpl w:val="BD329D48"/>
    <w:lvl w:ilvl="0" w:tplc="D63A2F28">
      <w:start w:val="1"/>
      <w:numFmt w:val="decimal"/>
      <w:lvlText w:val="9.%1."/>
      <w:lvlJc w:val="left"/>
      <w:pPr>
        <w:tabs>
          <w:tab w:val="num" w:pos="360"/>
        </w:tabs>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54B2E03"/>
    <w:multiLevelType w:val="hybridMultilevel"/>
    <w:tmpl w:val="E772923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7274F2"/>
    <w:multiLevelType w:val="hybridMultilevel"/>
    <w:tmpl w:val="CE04E71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80C6B9B"/>
    <w:multiLevelType w:val="hybridMultilevel"/>
    <w:tmpl w:val="BAB64A60"/>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88B77AC"/>
    <w:multiLevelType w:val="multilevel"/>
    <w:tmpl w:val="8F649166"/>
    <w:lvl w:ilvl="0">
      <w:start w:val="1"/>
      <w:numFmt w:val="decimal"/>
      <w:lvlText w:val="4.%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590944"/>
    <w:multiLevelType w:val="hybridMultilevel"/>
    <w:tmpl w:val="5E5C7F84"/>
    <w:lvl w:ilvl="0" w:tplc="0472F50C">
      <w:start w:val="8"/>
      <w:numFmt w:val="bullet"/>
      <w:lvlText w:val="-"/>
      <w:lvlJc w:val="left"/>
      <w:pPr>
        <w:ind w:left="780" w:hanging="360"/>
      </w:pPr>
      <w:rPr>
        <w:rFonts w:ascii="AvantGarde" w:eastAsia="Times New Roman" w:hAnsi="AvantGarde" w:cs="Times New Roman"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6" w15:restartNumberingAfterBreak="0">
    <w:nsid w:val="131E2794"/>
    <w:multiLevelType w:val="hybridMultilevel"/>
    <w:tmpl w:val="D83AC108"/>
    <w:lvl w:ilvl="0" w:tplc="73E0DED0">
      <w:start w:val="1"/>
      <w:numFmt w:val="decimal"/>
      <w:lvlText w:val="13.%1."/>
      <w:lvlJc w:val="left"/>
      <w:pPr>
        <w:tabs>
          <w:tab w:val="num" w:pos="720"/>
        </w:tabs>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4745A10"/>
    <w:multiLevelType w:val="hybridMultilevel"/>
    <w:tmpl w:val="CE04E71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64517E2"/>
    <w:multiLevelType w:val="hybridMultilevel"/>
    <w:tmpl w:val="F21220B8"/>
    <w:lvl w:ilvl="0" w:tplc="A13015BC">
      <w:start w:val="1"/>
      <w:numFmt w:val="decimal"/>
      <w:pStyle w:val="Titre3"/>
      <w:lvlText w:val="%1."/>
      <w:lvlJc w:val="left"/>
      <w:pPr>
        <w:tabs>
          <w:tab w:val="num" w:pos="360"/>
        </w:tabs>
        <w:ind w:left="360" w:hanging="360"/>
      </w:pPr>
      <w:rPr>
        <w:rFonts w:hint="default"/>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174B5C41"/>
    <w:multiLevelType w:val="hybridMultilevel"/>
    <w:tmpl w:val="06F2F2E4"/>
    <w:lvl w:ilvl="0">
      <w:start w:val="1"/>
      <w:numFmt w:val="decimal"/>
      <w:pStyle w:val="Titre5"/>
      <w:lvlText w:val="%1."/>
      <w:lvlJc w:val="left"/>
      <w:pPr>
        <w:tabs>
          <w:tab w:val="num" w:pos="510"/>
        </w:tabs>
        <w:ind w:left="510" w:hanging="510"/>
      </w:pPr>
      <w:rPr>
        <w:rFonts w:ascii="Arial" w:hAnsi="Arial" w:hint="default"/>
        <w:b/>
        <w:i w:val="0"/>
        <w:sz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1D191192"/>
    <w:multiLevelType w:val="hybridMultilevel"/>
    <w:tmpl w:val="9580E24E"/>
    <w:lvl w:ilvl="0" w:tplc="FA808DA8">
      <w:start w:val="1"/>
      <w:numFmt w:val="decimal"/>
      <w:lvlText w:val="11.%1"/>
      <w:lvlJc w:val="left"/>
      <w:pPr>
        <w:tabs>
          <w:tab w:val="num" w:pos="720"/>
        </w:tabs>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0191B10"/>
    <w:multiLevelType w:val="hybridMultilevel"/>
    <w:tmpl w:val="5392723A"/>
    <w:lvl w:ilvl="0" w:tplc="EDC0A35E">
      <w:start w:val="1"/>
      <w:numFmt w:val="decimal"/>
      <w:lvlText w:val="8.%1."/>
      <w:lvlJc w:val="left"/>
      <w:pPr>
        <w:tabs>
          <w:tab w:val="num" w:pos="360"/>
        </w:tabs>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4726534"/>
    <w:multiLevelType w:val="hybridMultilevel"/>
    <w:tmpl w:val="8F0C5DD0"/>
    <w:lvl w:ilvl="0" w:tplc="10090003">
      <w:start w:val="1"/>
      <w:numFmt w:val="bullet"/>
      <w:lvlText w:val="o"/>
      <w:lvlJc w:val="left"/>
      <w:pPr>
        <w:ind w:left="1068" w:hanging="360"/>
      </w:pPr>
      <w:rPr>
        <w:rFonts w:ascii="Courier New" w:hAnsi="Courier New" w:cs="Courier New" w:hint="default"/>
      </w:rPr>
    </w:lvl>
    <w:lvl w:ilvl="1" w:tplc="10090003" w:tentative="1">
      <w:start w:val="1"/>
      <w:numFmt w:val="bullet"/>
      <w:lvlText w:val="o"/>
      <w:lvlJc w:val="left"/>
      <w:pPr>
        <w:ind w:left="1788" w:hanging="360"/>
      </w:pPr>
      <w:rPr>
        <w:rFonts w:ascii="Courier New" w:hAnsi="Courier New" w:cs="Courier New" w:hint="default"/>
      </w:rPr>
    </w:lvl>
    <w:lvl w:ilvl="2" w:tplc="10090005" w:tentative="1">
      <w:start w:val="1"/>
      <w:numFmt w:val="bullet"/>
      <w:lvlText w:val=""/>
      <w:lvlJc w:val="left"/>
      <w:pPr>
        <w:ind w:left="2508" w:hanging="360"/>
      </w:pPr>
      <w:rPr>
        <w:rFonts w:ascii="Wingdings" w:hAnsi="Wingdings" w:hint="default"/>
      </w:rPr>
    </w:lvl>
    <w:lvl w:ilvl="3" w:tplc="10090001" w:tentative="1">
      <w:start w:val="1"/>
      <w:numFmt w:val="bullet"/>
      <w:lvlText w:val=""/>
      <w:lvlJc w:val="left"/>
      <w:pPr>
        <w:ind w:left="3228" w:hanging="360"/>
      </w:pPr>
      <w:rPr>
        <w:rFonts w:ascii="Symbol" w:hAnsi="Symbol" w:hint="default"/>
      </w:rPr>
    </w:lvl>
    <w:lvl w:ilvl="4" w:tplc="10090003" w:tentative="1">
      <w:start w:val="1"/>
      <w:numFmt w:val="bullet"/>
      <w:lvlText w:val="o"/>
      <w:lvlJc w:val="left"/>
      <w:pPr>
        <w:ind w:left="3948" w:hanging="360"/>
      </w:pPr>
      <w:rPr>
        <w:rFonts w:ascii="Courier New" w:hAnsi="Courier New" w:cs="Courier New" w:hint="default"/>
      </w:rPr>
    </w:lvl>
    <w:lvl w:ilvl="5" w:tplc="10090005" w:tentative="1">
      <w:start w:val="1"/>
      <w:numFmt w:val="bullet"/>
      <w:lvlText w:val=""/>
      <w:lvlJc w:val="left"/>
      <w:pPr>
        <w:ind w:left="4668" w:hanging="360"/>
      </w:pPr>
      <w:rPr>
        <w:rFonts w:ascii="Wingdings" w:hAnsi="Wingdings" w:hint="default"/>
      </w:rPr>
    </w:lvl>
    <w:lvl w:ilvl="6" w:tplc="10090001" w:tentative="1">
      <w:start w:val="1"/>
      <w:numFmt w:val="bullet"/>
      <w:lvlText w:val=""/>
      <w:lvlJc w:val="left"/>
      <w:pPr>
        <w:ind w:left="5388" w:hanging="360"/>
      </w:pPr>
      <w:rPr>
        <w:rFonts w:ascii="Symbol" w:hAnsi="Symbol" w:hint="default"/>
      </w:rPr>
    </w:lvl>
    <w:lvl w:ilvl="7" w:tplc="10090003" w:tentative="1">
      <w:start w:val="1"/>
      <w:numFmt w:val="bullet"/>
      <w:lvlText w:val="o"/>
      <w:lvlJc w:val="left"/>
      <w:pPr>
        <w:ind w:left="6108" w:hanging="360"/>
      </w:pPr>
      <w:rPr>
        <w:rFonts w:ascii="Courier New" w:hAnsi="Courier New" w:cs="Courier New" w:hint="default"/>
      </w:rPr>
    </w:lvl>
    <w:lvl w:ilvl="8" w:tplc="10090005" w:tentative="1">
      <w:start w:val="1"/>
      <w:numFmt w:val="bullet"/>
      <w:lvlText w:val=""/>
      <w:lvlJc w:val="left"/>
      <w:pPr>
        <w:ind w:left="6828" w:hanging="360"/>
      </w:pPr>
      <w:rPr>
        <w:rFonts w:ascii="Wingdings" w:hAnsi="Wingdings" w:hint="default"/>
      </w:rPr>
    </w:lvl>
  </w:abstractNum>
  <w:abstractNum w:abstractNumId="13" w15:restartNumberingAfterBreak="0">
    <w:nsid w:val="2AFE0A84"/>
    <w:multiLevelType w:val="hybridMultilevel"/>
    <w:tmpl w:val="153844DA"/>
    <w:lvl w:ilvl="0" w:tplc="D63A2F28">
      <w:start w:val="1"/>
      <w:numFmt w:val="decimal"/>
      <w:lvlText w:val="9.%1."/>
      <w:lvlJc w:val="left"/>
      <w:pPr>
        <w:tabs>
          <w:tab w:val="num" w:pos="360"/>
        </w:tabs>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C1D7CEA"/>
    <w:multiLevelType w:val="hybridMultilevel"/>
    <w:tmpl w:val="CFBCFE2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E396A23"/>
    <w:multiLevelType w:val="hybridMultilevel"/>
    <w:tmpl w:val="3F7A8AEA"/>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30C53BEE"/>
    <w:multiLevelType w:val="multilevel"/>
    <w:tmpl w:val="66F64E62"/>
    <w:lvl w:ilvl="0">
      <w:start w:val="1"/>
      <w:numFmt w:val="decimal"/>
      <w:lvlText w:val="6.%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57E7155"/>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6B758F7"/>
    <w:multiLevelType w:val="hybridMultilevel"/>
    <w:tmpl w:val="52AE5886"/>
    <w:lvl w:ilvl="0" w:tplc="5CFCB8A6">
      <w:start w:val="1"/>
      <w:numFmt w:val="decimal"/>
      <w:lvlText w:val="14.%1."/>
      <w:lvlJc w:val="left"/>
      <w:pPr>
        <w:tabs>
          <w:tab w:val="num" w:pos="720"/>
        </w:tabs>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F8061D9"/>
    <w:multiLevelType w:val="multilevel"/>
    <w:tmpl w:val="DFB023C8"/>
    <w:lvl w:ilvl="0">
      <w:start w:val="1"/>
      <w:numFmt w:val="decimal"/>
      <w:lvlText w:val="6.%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33222B1"/>
    <w:multiLevelType w:val="multilevel"/>
    <w:tmpl w:val="371484FE"/>
    <w:lvl w:ilvl="0">
      <w:start w:val="1"/>
      <w:numFmt w:val="decimal"/>
      <w:lvlText w:val="5.%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44432BF"/>
    <w:multiLevelType w:val="multilevel"/>
    <w:tmpl w:val="18003636"/>
    <w:lvl w:ilvl="0">
      <w:start w:val="1"/>
      <w:numFmt w:val="decimal"/>
      <w:lvlText w:val="3.%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515071C"/>
    <w:multiLevelType w:val="hybridMultilevel"/>
    <w:tmpl w:val="E5882A0E"/>
    <w:lvl w:ilvl="0" w:tplc="FDAC64EC">
      <w:start w:val="1"/>
      <w:numFmt w:val="decimal"/>
      <w:lvlText w:val="10.%1."/>
      <w:lvlJc w:val="left"/>
      <w:pPr>
        <w:tabs>
          <w:tab w:val="num" w:pos="360"/>
        </w:tabs>
        <w:ind w:left="360" w:hanging="360"/>
      </w:pPr>
      <w:rPr>
        <w:rFonts w:hint="default"/>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3" w15:restartNumberingAfterBreak="0">
    <w:nsid w:val="4FA06AFD"/>
    <w:multiLevelType w:val="hybridMultilevel"/>
    <w:tmpl w:val="4E7C58F0"/>
    <w:lvl w:ilvl="0" w:tplc="5CFCB8A6">
      <w:start w:val="1"/>
      <w:numFmt w:val="decimal"/>
      <w:lvlText w:val="14.%1."/>
      <w:lvlJc w:val="left"/>
      <w:pPr>
        <w:tabs>
          <w:tab w:val="num" w:pos="360"/>
        </w:tabs>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37202C5"/>
    <w:multiLevelType w:val="hybridMultilevel"/>
    <w:tmpl w:val="BD28416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4F966ED"/>
    <w:multiLevelType w:val="hybridMultilevel"/>
    <w:tmpl w:val="9F22581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B804B9E"/>
    <w:multiLevelType w:val="hybridMultilevel"/>
    <w:tmpl w:val="586CAFB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19828B7"/>
    <w:multiLevelType w:val="multilevel"/>
    <w:tmpl w:val="4EC42430"/>
    <w:lvl w:ilvl="0">
      <w:start w:val="1"/>
      <w:numFmt w:val="decimal"/>
      <w:lvlText w:val="7.%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BCD4AE8"/>
    <w:multiLevelType w:val="hybridMultilevel"/>
    <w:tmpl w:val="3826728E"/>
    <w:lvl w:ilvl="0" w:tplc="B3881AFC">
      <w:start w:val="1"/>
      <w:numFmt w:val="decimal"/>
      <w:lvlText w:val="12.%1."/>
      <w:lvlJc w:val="left"/>
      <w:pPr>
        <w:tabs>
          <w:tab w:val="num" w:pos="720"/>
        </w:tabs>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7F715843"/>
    <w:multiLevelType w:val="multilevel"/>
    <w:tmpl w:val="894A813A"/>
    <w:lvl w:ilvl="0">
      <w:start w:val="1"/>
      <w:numFmt w:val="decimal"/>
      <w:lvlText w:val="5.%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12"/>
  </w:num>
  <w:num w:numId="3">
    <w:abstractNumId w:val="14"/>
  </w:num>
  <w:num w:numId="4">
    <w:abstractNumId w:val="26"/>
  </w:num>
  <w:num w:numId="5">
    <w:abstractNumId w:val="8"/>
  </w:num>
  <w:num w:numId="6">
    <w:abstractNumId w:val="8"/>
    <w:lvlOverride w:ilvl="0">
      <w:startOverride w:val="1"/>
    </w:lvlOverride>
  </w:num>
  <w:num w:numId="7">
    <w:abstractNumId w:val="24"/>
  </w:num>
  <w:num w:numId="8">
    <w:abstractNumId w:val="8"/>
    <w:lvlOverride w:ilvl="0">
      <w:startOverride w:val="1"/>
    </w:lvlOverride>
  </w:num>
  <w:num w:numId="9">
    <w:abstractNumId w:val="3"/>
  </w:num>
  <w:num w:numId="10">
    <w:abstractNumId w:val="15"/>
  </w:num>
  <w:num w:numId="11">
    <w:abstractNumId w:val="17"/>
  </w:num>
  <w:num w:numId="12">
    <w:abstractNumId w:val="21"/>
  </w:num>
  <w:num w:numId="13">
    <w:abstractNumId w:val="4"/>
  </w:num>
  <w:num w:numId="14">
    <w:abstractNumId w:val="20"/>
  </w:num>
  <w:num w:numId="15">
    <w:abstractNumId w:val="16"/>
  </w:num>
  <w:num w:numId="16">
    <w:abstractNumId w:val="19"/>
  </w:num>
  <w:num w:numId="17">
    <w:abstractNumId w:val="27"/>
  </w:num>
  <w:num w:numId="18">
    <w:abstractNumId w:val="13"/>
  </w:num>
  <w:num w:numId="19">
    <w:abstractNumId w:val="0"/>
  </w:num>
  <w:num w:numId="20">
    <w:abstractNumId w:val="11"/>
  </w:num>
  <w:num w:numId="21">
    <w:abstractNumId w:val="22"/>
  </w:num>
  <w:num w:numId="22">
    <w:abstractNumId w:val="10"/>
  </w:num>
  <w:num w:numId="23">
    <w:abstractNumId w:val="23"/>
  </w:num>
  <w:num w:numId="24">
    <w:abstractNumId w:val="28"/>
  </w:num>
  <w:num w:numId="25">
    <w:abstractNumId w:val="6"/>
  </w:num>
  <w:num w:numId="26">
    <w:abstractNumId w:val="18"/>
  </w:num>
  <w:num w:numId="27">
    <w:abstractNumId w:val="1"/>
  </w:num>
  <w:num w:numId="28">
    <w:abstractNumId w:val="25"/>
  </w:num>
  <w:num w:numId="29">
    <w:abstractNumId w:val="5"/>
  </w:num>
  <w:num w:numId="30">
    <w:abstractNumId w:val="7"/>
  </w:num>
  <w:num w:numId="31">
    <w:abstractNumId w:val="2"/>
  </w:num>
  <w:num w:numId="32">
    <w:abstractNumId w:val="8"/>
  </w:num>
  <w:num w:numId="33">
    <w:abstractNumId w:val="29"/>
  </w:num>
  <w:num w:numId="34">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oyBTQLTgNSxANlq+LRylk2oQa6YbKyTZCx031ucBdoIXQyU4SltkDGhWJ3ahHCHvi0iq2NTvyzombznUUzl02g==" w:salt="v+vs9F0Vp3tysJoQsDTuz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873"/>
    <w:rsid w:val="0000150C"/>
    <w:rsid w:val="0000379F"/>
    <w:rsid w:val="0000546B"/>
    <w:rsid w:val="000055E2"/>
    <w:rsid w:val="00011555"/>
    <w:rsid w:val="000115C8"/>
    <w:rsid w:val="00012E99"/>
    <w:rsid w:val="0001353B"/>
    <w:rsid w:val="000167D7"/>
    <w:rsid w:val="000178FD"/>
    <w:rsid w:val="00020317"/>
    <w:rsid w:val="00021C8D"/>
    <w:rsid w:val="00031265"/>
    <w:rsid w:val="00031DAF"/>
    <w:rsid w:val="000332C6"/>
    <w:rsid w:val="00034D6E"/>
    <w:rsid w:val="00037625"/>
    <w:rsid w:val="00041B46"/>
    <w:rsid w:val="00042039"/>
    <w:rsid w:val="0004365E"/>
    <w:rsid w:val="00043700"/>
    <w:rsid w:val="00045BCB"/>
    <w:rsid w:val="00046722"/>
    <w:rsid w:val="000472CF"/>
    <w:rsid w:val="0005013A"/>
    <w:rsid w:val="00053398"/>
    <w:rsid w:val="00057033"/>
    <w:rsid w:val="0006100D"/>
    <w:rsid w:val="00061B0B"/>
    <w:rsid w:val="0006259D"/>
    <w:rsid w:val="00063417"/>
    <w:rsid w:val="0006506C"/>
    <w:rsid w:val="000670D1"/>
    <w:rsid w:val="00067BB0"/>
    <w:rsid w:val="00071473"/>
    <w:rsid w:val="00071833"/>
    <w:rsid w:val="000805FC"/>
    <w:rsid w:val="0008205C"/>
    <w:rsid w:val="00083053"/>
    <w:rsid w:val="00083920"/>
    <w:rsid w:val="000846DC"/>
    <w:rsid w:val="00085EE4"/>
    <w:rsid w:val="0008716F"/>
    <w:rsid w:val="000922E3"/>
    <w:rsid w:val="00092B97"/>
    <w:rsid w:val="00096213"/>
    <w:rsid w:val="00096584"/>
    <w:rsid w:val="00096993"/>
    <w:rsid w:val="00096BBC"/>
    <w:rsid w:val="000A0F49"/>
    <w:rsid w:val="000A0FCF"/>
    <w:rsid w:val="000A1B9D"/>
    <w:rsid w:val="000A1F32"/>
    <w:rsid w:val="000A3AD3"/>
    <w:rsid w:val="000A3E0F"/>
    <w:rsid w:val="000A779A"/>
    <w:rsid w:val="000A7E62"/>
    <w:rsid w:val="000B4122"/>
    <w:rsid w:val="000B6268"/>
    <w:rsid w:val="000B7D31"/>
    <w:rsid w:val="000B7DE2"/>
    <w:rsid w:val="000C12E3"/>
    <w:rsid w:val="000C1319"/>
    <w:rsid w:val="000C4B3A"/>
    <w:rsid w:val="000C617C"/>
    <w:rsid w:val="000C698E"/>
    <w:rsid w:val="000C70F6"/>
    <w:rsid w:val="000C7117"/>
    <w:rsid w:val="000D121A"/>
    <w:rsid w:val="000D1B75"/>
    <w:rsid w:val="000D41D2"/>
    <w:rsid w:val="000D4917"/>
    <w:rsid w:val="000D4C3E"/>
    <w:rsid w:val="000E1221"/>
    <w:rsid w:val="000E322D"/>
    <w:rsid w:val="000E3D44"/>
    <w:rsid w:val="000E7F82"/>
    <w:rsid w:val="000F3570"/>
    <w:rsid w:val="000F5594"/>
    <w:rsid w:val="000F756A"/>
    <w:rsid w:val="001003F5"/>
    <w:rsid w:val="00100DBF"/>
    <w:rsid w:val="00101EAB"/>
    <w:rsid w:val="0010444F"/>
    <w:rsid w:val="00104D43"/>
    <w:rsid w:val="001053DC"/>
    <w:rsid w:val="00105486"/>
    <w:rsid w:val="00105E47"/>
    <w:rsid w:val="001072F1"/>
    <w:rsid w:val="00111105"/>
    <w:rsid w:val="00114B6D"/>
    <w:rsid w:val="00116A65"/>
    <w:rsid w:val="00117284"/>
    <w:rsid w:val="00117321"/>
    <w:rsid w:val="00117610"/>
    <w:rsid w:val="0011784E"/>
    <w:rsid w:val="001230C7"/>
    <w:rsid w:val="00123CA1"/>
    <w:rsid w:val="00124226"/>
    <w:rsid w:val="00125E30"/>
    <w:rsid w:val="00130547"/>
    <w:rsid w:val="00131EE3"/>
    <w:rsid w:val="00134046"/>
    <w:rsid w:val="001341B8"/>
    <w:rsid w:val="00136562"/>
    <w:rsid w:val="00137F8D"/>
    <w:rsid w:val="0014079B"/>
    <w:rsid w:val="00144EF9"/>
    <w:rsid w:val="00145D52"/>
    <w:rsid w:val="00151BC9"/>
    <w:rsid w:val="00151F66"/>
    <w:rsid w:val="00153A5D"/>
    <w:rsid w:val="001550B5"/>
    <w:rsid w:val="001558EE"/>
    <w:rsid w:val="00156EFE"/>
    <w:rsid w:val="00163377"/>
    <w:rsid w:val="0016434A"/>
    <w:rsid w:val="00170CEC"/>
    <w:rsid w:val="00171ECA"/>
    <w:rsid w:val="00175982"/>
    <w:rsid w:val="00183930"/>
    <w:rsid w:val="001864EE"/>
    <w:rsid w:val="00190680"/>
    <w:rsid w:val="00192E78"/>
    <w:rsid w:val="00193C27"/>
    <w:rsid w:val="00194A81"/>
    <w:rsid w:val="001977AD"/>
    <w:rsid w:val="00197CE1"/>
    <w:rsid w:val="001A3215"/>
    <w:rsid w:val="001A3EFD"/>
    <w:rsid w:val="001B10D9"/>
    <w:rsid w:val="001B2183"/>
    <w:rsid w:val="001B50C4"/>
    <w:rsid w:val="001B5AF8"/>
    <w:rsid w:val="001C1EF8"/>
    <w:rsid w:val="001C265F"/>
    <w:rsid w:val="001C269F"/>
    <w:rsid w:val="001C47C5"/>
    <w:rsid w:val="001D13DC"/>
    <w:rsid w:val="001D3BB6"/>
    <w:rsid w:val="001D4585"/>
    <w:rsid w:val="001D48CB"/>
    <w:rsid w:val="001D4A6C"/>
    <w:rsid w:val="001E09B9"/>
    <w:rsid w:val="001E2F32"/>
    <w:rsid w:val="001E3136"/>
    <w:rsid w:val="001E4D4B"/>
    <w:rsid w:val="001E5D28"/>
    <w:rsid w:val="001E7583"/>
    <w:rsid w:val="001E7631"/>
    <w:rsid w:val="001F0012"/>
    <w:rsid w:val="001F0218"/>
    <w:rsid w:val="001F0567"/>
    <w:rsid w:val="001F1A9E"/>
    <w:rsid w:val="001F2F65"/>
    <w:rsid w:val="001F56EC"/>
    <w:rsid w:val="001F6582"/>
    <w:rsid w:val="00200BED"/>
    <w:rsid w:val="00205AC9"/>
    <w:rsid w:val="00207592"/>
    <w:rsid w:val="00210402"/>
    <w:rsid w:val="00212708"/>
    <w:rsid w:val="002144C2"/>
    <w:rsid w:val="00214911"/>
    <w:rsid w:val="00217030"/>
    <w:rsid w:val="00220C0E"/>
    <w:rsid w:val="00221E90"/>
    <w:rsid w:val="00222BA5"/>
    <w:rsid w:val="00222FBD"/>
    <w:rsid w:val="00224206"/>
    <w:rsid w:val="00230AF0"/>
    <w:rsid w:val="0023244C"/>
    <w:rsid w:val="00232E5F"/>
    <w:rsid w:val="00234162"/>
    <w:rsid w:val="0023495E"/>
    <w:rsid w:val="00234C5A"/>
    <w:rsid w:val="00236093"/>
    <w:rsid w:val="002375D2"/>
    <w:rsid w:val="002424EF"/>
    <w:rsid w:val="00242F92"/>
    <w:rsid w:val="00244A63"/>
    <w:rsid w:val="002455DA"/>
    <w:rsid w:val="00250040"/>
    <w:rsid w:val="00252832"/>
    <w:rsid w:val="00255F3D"/>
    <w:rsid w:val="0026011F"/>
    <w:rsid w:val="00261FFB"/>
    <w:rsid w:val="00262596"/>
    <w:rsid w:val="00263D84"/>
    <w:rsid w:val="00264BDD"/>
    <w:rsid w:val="00264D1B"/>
    <w:rsid w:val="00266902"/>
    <w:rsid w:val="00267E20"/>
    <w:rsid w:val="002719E8"/>
    <w:rsid w:val="0027320C"/>
    <w:rsid w:val="00274892"/>
    <w:rsid w:val="00280511"/>
    <w:rsid w:val="00280612"/>
    <w:rsid w:val="0028189B"/>
    <w:rsid w:val="00281F4C"/>
    <w:rsid w:val="00283E0C"/>
    <w:rsid w:val="00285F88"/>
    <w:rsid w:val="00291278"/>
    <w:rsid w:val="00292D1C"/>
    <w:rsid w:val="00294FE5"/>
    <w:rsid w:val="002952E7"/>
    <w:rsid w:val="00295C7D"/>
    <w:rsid w:val="00296890"/>
    <w:rsid w:val="00297C6E"/>
    <w:rsid w:val="00297FBD"/>
    <w:rsid w:val="002A00D4"/>
    <w:rsid w:val="002A3D79"/>
    <w:rsid w:val="002A6167"/>
    <w:rsid w:val="002B009C"/>
    <w:rsid w:val="002B377E"/>
    <w:rsid w:val="002B39D7"/>
    <w:rsid w:val="002B506B"/>
    <w:rsid w:val="002C0ACF"/>
    <w:rsid w:val="002C0FAC"/>
    <w:rsid w:val="002C40ED"/>
    <w:rsid w:val="002C6992"/>
    <w:rsid w:val="002C7C3A"/>
    <w:rsid w:val="002D0F64"/>
    <w:rsid w:val="002D24FC"/>
    <w:rsid w:val="002D3887"/>
    <w:rsid w:val="002D5587"/>
    <w:rsid w:val="002D720F"/>
    <w:rsid w:val="002E000A"/>
    <w:rsid w:val="002E1D48"/>
    <w:rsid w:val="002E2516"/>
    <w:rsid w:val="002E32E6"/>
    <w:rsid w:val="002E3EC5"/>
    <w:rsid w:val="002E51E7"/>
    <w:rsid w:val="002F06D9"/>
    <w:rsid w:val="002F26FA"/>
    <w:rsid w:val="002F4CB2"/>
    <w:rsid w:val="002F578E"/>
    <w:rsid w:val="002F6B2E"/>
    <w:rsid w:val="00302DFB"/>
    <w:rsid w:val="0030359E"/>
    <w:rsid w:val="0030585B"/>
    <w:rsid w:val="00305BD6"/>
    <w:rsid w:val="00306B08"/>
    <w:rsid w:val="00307C55"/>
    <w:rsid w:val="003122DB"/>
    <w:rsid w:val="003149B5"/>
    <w:rsid w:val="0031657F"/>
    <w:rsid w:val="0031725F"/>
    <w:rsid w:val="00321247"/>
    <w:rsid w:val="00321744"/>
    <w:rsid w:val="0032289E"/>
    <w:rsid w:val="0032506A"/>
    <w:rsid w:val="00327845"/>
    <w:rsid w:val="00331C39"/>
    <w:rsid w:val="00332A6F"/>
    <w:rsid w:val="00334AA4"/>
    <w:rsid w:val="003350EE"/>
    <w:rsid w:val="00335471"/>
    <w:rsid w:val="00335E2B"/>
    <w:rsid w:val="0033626B"/>
    <w:rsid w:val="00336B49"/>
    <w:rsid w:val="00340DE9"/>
    <w:rsid w:val="00343043"/>
    <w:rsid w:val="00343DCC"/>
    <w:rsid w:val="00344289"/>
    <w:rsid w:val="003462C7"/>
    <w:rsid w:val="00354DAD"/>
    <w:rsid w:val="0035604D"/>
    <w:rsid w:val="00356E18"/>
    <w:rsid w:val="00356EC4"/>
    <w:rsid w:val="00363610"/>
    <w:rsid w:val="0037032D"/>
    <w:rsid w:val="003709B8"/>
    <w:rsid w:val="00374254"/>
    <w:rsid w:val="00374BCE"/>
    <w:rsid w:val="003758A9"/>
    <w:rsid w:val="00375DAD"/>
    <w:rsid w:val="003772DA"/>
    <w:rsid w:val="00380347"/>
    <w:rsid w:val="00380967"/>
    <w:rsid w:val="00380DA2"/>
    <w:rsid w:val="00383911"/>
    <w:rsid w:val="00385829"/>
    <w:rsid w:val="00386549"/>
    <w:rsid w:val="00386860"/>
    <w:rsid w:val="00386CF6"/>
    <w:rsid w:val="0038788F"/>
    <w:rsid w:val="00390AF9"/>
    <w:rsid w:val="00391676"/>
    <w:rsid w:val="00391D64"/>
    <w:rsid w:val="00391F91"/>
    <w:rsid w:val="00395331"/>
    <w:rsid w:val="00395F3B"/>
    <w:rsid w:val="003A1789"/>
    <w:rsid w:val="003A27D6"/>
    <w:rsid w:val="003A4B1B"/>
    <w:rsid w:val="003A5012"/>
    <w:rsid w:val="003B142E"/>
    <w:rsid w:val="003B1DF2"/>
    <w:rsid w:val="003B2DE5"/>
    <w:rsid w:val="003B321E"/>
    <w:rsid w:val="003B359C"/>
    <w:rsid w:val="003B6E60"/>
    <w:rsid w:val="003C1813"/>
    <w:rsid w:val="003C1A18"/>
    <w:rsid w:val="003C2795"/>
    <w:rsid w:val="003C41D6"/>
    <w:rsid w:val="003C4602"/>
    <w:rsid w:val="003C512F"/>
    <w:rsid w:val="003D3A78"/>
    <w:rsid w:val="003D4D87"/>
    <w:rsid w:val="003E0D71"/>
    <w:rsid w:val="003E11BC"/>
    <w:rsid w:val="003E11D0"/>
    <w:rsid w:val="003E154D"/>
    <w:rsid w:val="003E1755"/>
    <w:rsid w:val="003E567D"/>
    <w:rsid w:val="003F04DC"/>
    <w:rsid w:val="003F2FB5"/>
    <w:rsid w:val="003F443E"/>
    <w:rsid w:val="003F5C2C"/>
    <w:rsid w:val="003F5D88"/>
    <w:rsid w:val="004001D8"/>
    <w:rsid w:val="00407A44"/>
    <w:rsid w:val="00411767"/>
    <w:rsid w:val="00420986"/>
    <w:rsid w:val="00421F62"/>
    <w:rsid w:val="0042444C"/>
    <w:rsid w:val="004247A5"/>
    <w:rsid w:val="00426863"/>
    <w:rsid w:val="00426B2E"/>
    <w:rsid w:val="00426D7D"/>
    <w:rsid w:val="00427100"/>
    <w:rsid w:val="004277F3"/>
    <w:rsid w:val="00427CA5"/>
    <w:rsid w:val="00427DAB"/>
    <w:rsid w:val="0043405C"/>
    <w:rsid w:val="004352A6"/>
    <w:rsid w:val="004400B5"/>
    <w:rsid w:val="00440494"/>
    <w:rsid w:val="0044351E"/>
    <w:rsid w:val="004449F2"/>
    <w:rsid w:val="00451A0D"/>
    <w:rsid w:val="00454D07"/>
    <w:rsid w:val="004556B8"/>
    <w:rsid w:val="00457B80"/>
    <w:rsid w:val="0046035D"/>
    <w:rsid w:val="0046391C"/>
    <w:rsid w:val="0046545A"/>
    <w:rsid w:val="00465D83"/>
    <w:rsid w:val="00467D0D"/>
    <w:rsid w:val="00470DE7"/>
    <w:rsid w:val="00471859"/>
    <w:rsid w:val="00471911"/>
    <w:rsid w:val="00471A08"/>
    <w:rsid w:val="004753B2"/>
    <w:rsid w:val="00483D47"/>
    <w:rsid w:val="00483E78"/>
    <w:rsid w:val="00483F1D"/>
    <w:rsid w:val="0048750C"/>
    <w:rsid w:val="00487FEB"/>
    <w:rsid w:val="004914C3"/>
    <w:rsid w:val="00492620"/>
    <w:rsid w:val="004932AD"/>
    <w:rsid w:val="00494AB1"/>
    <w:rsid w:val="00494CE7"/>
    <w:rsid w:val="004A1012"/>
    <w:rsid w:val="004A2AC3"/>
    <w:rsid w:val="004A2C87"/>
    <w:rsid w:val="004A3311"/>
    <w:rsid w:val="004A4B12"/>
    <w:rsid w:val="004A57E5"/>
    <w:rsid w:val="004A6325"/>
    <w:rsid w:val="004A6F51"/>
    <w:rsid w:val="004B4768"/>
    <w:rsid w:val="004B751F"/>
    <w:rsid w:val="004C3579"/>
    <w:rsid w:val="004C42F5"/>
    <w:rsid w:val="004C49C9"/>
    <w:rsid w:val="004C75FE"/>
    <w:rsid w:val="004C7AAA"/>
    <w:rsid w:val="004D01D1"/>
    <w:rsid w:val="004D0476"/>
    <w:rsid w:val="004D2E91"/>
    <w:rsid w:val="004D3512"/>
    <w:rsid w:val="004D6FA5"/>
    <w:rsid w:val="004E0124"/>
    <w:rsid w:val="004E3523"/>
    <w:rsid w:val="004E3A1C"/>
    <w:rsid w:val="004E59D1"/>
    <w:rsid w:val="004E66F6"/>
    <w:rsid w:val="004F006D"/>
    <w:rsid w:val="004F0343"/>
    <w:rsid w:val="004F18B1"/>
    <w:rsid w:val="004F2281"/>
    <w:rsid w:val="004F32BA"/>
    <w:rsid w:val="004F7248"/>
    <w:rsid w:val="004F7F0D"/>
    <w:rsid w:val="005002DC"/>
    <w:rsid w:val="00502793"/>
    <w:rsid w:val="005048F5"/>
    <w:rsid w:val="0050695B"/>
    <w:rsid w:val="00506DF6"/>
    <w:rsid w:val="005140E9"/>
    <w:rsid w:val="00514191"/>
    <w:rsid w:val="00514F42"/>
    <w:rsid w:val="00517C16"/>
    <w:rsid w:val="0052149E"/>
    <w:rsid w:val="00521B75"/>
    <w:rsid w:val="00522236"/>
    <w:rsid w:val="005222A6"/>
    <w:rsid w:val="005226C8"/>
    <w:rsid w:val="00523E63"/>
    <w:rsid w:val="0052454C"/>
    <w:rsid w:val="00524D2C"/>
    <w:rsid w:val="00524ED1"/>
    <w:rsid w:val="00531CC3"/>
    <w:rsid w:val="00532F8F"/>
    <w:rsid w:val="00534CCA"/>
    <w:rsid w:val="00535DF7"/>
    <w:rsid w:val="00536F6C"/>
    <w:rsid w:val="005376E2"/>
    <w:rsid w:val="005412D4"/>
    <w:rsid w:val="00541CBA"/>
    <w:rsid w:val="00541D67"/>
    <w:rsid w:val="00547E4C"/>
    <w:rsid w:val="00555931"/>
    <w:rsid w:val="00555E01"/>
    <w:rsid w:val="00557B23"/>
    <w:rsid w:val="00560347"/>
    <w:rsid w:val="00565A37"/>
    <w:rsid w:val="00565A6D"/>
    <w:rsid w:val="00566088"/>
    <w:rsid w:val="00567840"/>
    <w:rsid w:val="00567E8A"/>
    <w:rsid w:val="00573D42"/>
    <w:rsid w:val="00574461"/>
    <w:rsid w:val="00574F70"/>
    <w:rsid w:val="00576848"/>
    <w:rsid w:val="005817CC"/>
    <w:rsid w:val="00583019"/>
    <w:rsid w:val="00587360"/>
    <w:rsid w:val="005906CC"/>
    <w:rsid w:val="00590B5A"/>
    <w:rsid w:val="00591066"/>
    <w:rsid w:val="00591487"/>
    <w:rsid w:val="005918FF"/>
    <w:rsid w:val="00591DA4"/>
    <w:rsid w:val="00594142"/>
    <w:rsid w:val="00595372"/>
    <w:rsid w:val="005B006D"/>
    <w:rsid w:val="005B0C86"/>
    <w:rsid w:val="005B5FBF"/>
    <w:rsid w:val="005C18F6"/>
    <w:rsid w:val="005D128D"/>
    <w:rsid w:val="005D14AC"/>
    <w:rsid w:val="005D29C3"/>
    <w:rsid w:val="005D50C9"/>
    <w:rsid w:val="005D6645"/>
    <w:rsid w:val="005D68C2"/>
    <w:rsid w:val="005D68EF"/>
    <w:rsid w:val="005E256E"/>
    <w:rsid w:val="005E7D0E"/>
    <w:rsid w:val="005F4315"/>
    <w:rsid w:val="005F5CA9"/>
    <w:rsid w:val="005F5E78"/>
    <w:rsid w:val="005F712B"/>
    <w:rsid w:val="006001EC"/>
    <w:rsid w:val="00600C37"/>
    <w:rsid w:val="00601470"/>
    <w:rsid w:val="00603520"/>
    <w:rsid w:val="006040C0"/>
    <w:rsid w:val="00604159"/>
    <w:rsid w:val="0060726F"/>
    <w:rsid w:val="00607E39"/>
    <w:rsid w:val="0061423D"/>
    <w:rsid w:val="00616688"/>
    <w:rsid w:val="006229A9"/>
    <w:rsid w:val="00627DB0"/>
    <w:rsid w:val="00634143"/>
    <w:rsid w:val="006347B1"/>
    <w:rsid w:val="00636153"/>
    <w:rsid w:val="00637F10"/>
    <w:rsid w:val="00641198"/>
    <w:rsid w:val="0064231E"/>
    <w:rsid w:val="006425EE"/>
    <w:rsid w:val="00645899"/>
    <w:rsid w:val="0065081A"/>
    <w:rsid w:val="0065147E"/>
    <w:rsid w:val="00654BD3"/>
    <w:rsid w:val="006556B9"/>
    <w:rsid w:val="00657B68"/>
    <w:rsid w:val="00657CFD"/>
    <w:rsid w:val="00664943"/>
    <w:rsid w:val="00664C63"/>
    <w:rsid w:val="006666A8"/>
    <w:rsid w:val="00666832"/>
    <w:rsid w:val="006672EF"/>
    <w:rsid w:val="006678D3"/>
    <w:rsid w:val="00670299"/>
    <w:rsid w:val="0067189E"/>
    <w:rsid w:val="00673C49"/>
    <w:rsid w:val="00676584"/>
    <w:rsid w:val="006770AE"/>
    <w:rsid w:val="00681CB3"/>
    <w:rsid w:val="00686D6F"/>
    <w:rsid w:val="00690A03"/>
    <w:rsid w:val="006910E1"/>
    <w:rsid w:val="00691CF5"/>
    <w:rsid w:val="00692E37"/>
    <w:rsid w:val="00694C74"/>
    <w:rsid w:val="006A23A7"/>
    <w:rsid w:val="006A349C"/>
    <w:rsid w:val="006A4C7B"/>
    <w:rsid w:val="006A5D5C"/>
    <w:rsid w:val="006A6EB3"/>
    <w:rsid w:val="006A7822"/>
    <w:rsid w:val="006B0D97"/>
    <w:rsid w:val="006B1CE6"/>
    <w:rsid w:val="006B22DA"/>
    <w:rsid w:val="006B2EA0"/>
    <w:rsid w:val="006B57A4"/>
    <w:rsid w:val="006B7603"/>
    <w:rsid w:val="006B7D0F"/>
    <w:rsid w:val="006C111C"/>
    <w:rsid w:val="006C1567"/>
    <w:rsid w:val="006C2CCA"/>
    <w:rsid w:val="006C329A"/>
    <w:rsid w:val="006C338F"/>
    <w:rsid w:val="006C3AE9"/>
    <w:rsid w:val="006C40EE"/>
    <w:rsid w:val="006C6F13"/>
    <w:rsid w:val="006D049D"/>
    <w:rsid w:val="006D4301"/>
    <w:rsid w:val="006D48C5"/>
    <w:rsid w:val="006D5162"/>
    <w:rsid w:val="006D5454"/>
    <w:rsid w:val="006D5621"/>
    <w:rsid w:val="006D6985"/>
    <w:rsid w:val="006D754A"/>
    <w:rsid w:val="006D7B13"/>
    <w:rsid w:val="006D7F93"/>
    <w:rsid w:val="006E1013"/>
    <w:rsid w:val="006E1D95"/>
    <w:rsid w:val="006E2120"/>
    <w:rsid w:val="006E278B"/>
    <w:rsid w:val="006E6539"/>
    <w:rsid w:val="006E67D1"/>
    <w:rsid w:val="006E7E25"/>
    <w:rsid w:val="006F3355"/>
    <w:rsid w:val="006F3F53"/>
    <w:rsid w:val="006F59A6"/>
    <w:rsid w:val="006F71ED"/>
    <w:rsid w:val="0070147B"/>
    <w:rsid w:val="00702EB6"/>
    <w:rsid w:val="00705279"/>
    <w:rsid w:val="0071464D"/>
    <w:rsid w:val="00716187"/>
    <w:rsid w:val="00717391"/>
    <w:rsid w:val="00721E85"/>
    <w:rsid w:val="007221A9"/>
    <w:rsid w:val="00725B35"/>
    <w:rsid w:val="00730D50"/>
    <w:rsid w:val="007326A3"/>
    <w:rsid w:val="00734DD0"/>
    <w:rsid w:val="00735A95"/>
    <w:rsid w:val="0073645D"/>
    <w:rsid w:val="00740417"/>
    <w:rsid w:val="00741E66"/>
    <w:rsid w:val="007421C4"/>
    <w:rsid w:val="00745EB0"/>
    <w:rsid w:val="00747559"/>
    <w:rsid w:val="0075146B"/>
    <w:rsid w:val="00751C7B"/>
    <w:rsid w:val="00752B94"/>
    <w:rsid w:val="00754049"/>
    <w:rsid w:val="0075514D"/>
    <w:rsid w:val="0076165B"/>
    <w:rsid w:val="00762B8A"/>
    <w:rsid w:val="00763DA2"/>
    <w:rsid w:val="007643D2"/>
    <w:rsid w:val="00764728"/>
    <w:rsid w:val="00767873"/>
    <w:rsid w:val="0077228C"/>
    <w:rsid w:val="007735EA"/>
    <w:rsid w:val="0077483D"/>
    <w:rsid w:val="00774C1A"/>
    <w:rsid w:val="0077569C"/>
    <w:rsid w:val="00776060"/>
    <w:rsid w:val="00777B3D"/>
    <w:rsid w:val="00781DE5"/>
    <w:rsid w:val="007841FA"/>
    <w:rsid w:val="00785C49"/>
    <w:rsid w:val="00786753"/>
    <w:rsid w:val="00791C49"/>
    <w:rsid w:val="007A380D"/>
    <w:rsid w:val="007A4E22"/>
    <w:rsid w:val="007A5FFC"/>
    <w:rsid w:val="007A689C"/>
    <w:rsid w:val="007B2007"/>
    <w:rsid w:val="007B20AF"/>
    <w:rsid w:val="007B5306"/>
    <w:rsid w:val="007B5EBB"/>
    <w:rsid w:val="007B67B1"/>
    <w:rsid w:val="007B6997"/>
    <w:rsid w:val="007B6E8F"/>
    <w:rsid w:val="007C035B"/>
    <w:rsid w:val="007C423F"/>
    <w:rsid w:val="007C4730"/>
    <w:rsid w:val="007C641F"/>
    <w:rsid w:val="007D0057"/>
    <w:rsid w:val="007D26AF"/>
    <w:rsid w:val="007D4E3E"/>
    <w:rsid w:val="007D5C2B"/>
    <w:rsid w:val="007D625A"/>
    <w:rsid w:val="007D67B8"/>
    <w:rsid w:val="007D6BDF"/>
    <w:rsid w:val="007E4256"/>
    <w:rsid w:val="007E4AB7"/>
    <w:rsid w:val="007E4BF5"/>
    <w:rsid w:val="007E4EAE"/>
    <w:rsid w:val="007E567F"/>
    <w:rsid w:val="007F1265"/>
    <w:rsid w:val="007F1A16"/>
    <w:rsid w:val="007F1CA5"/>
    <w:rsid w:val="007F25A2"/>
    <w:rsid w:val="007F2618"/>
    <w:rsid w:val="007F3AFA"/>
    <w:rsid w:val="007F7912"/>
    <w:rsid w:val="007F7E76"/>
    <w:rsid w:val="00805176"/>
    <w:rsid w:val="00806C5E"/>
    <w:rsid w:val="00807D86"/>
    <w:rsid w:val="00811B12"/>
    <w:rsid w:val="00811F0A"/>
    <w:rsid w:val="008132A2"/>
    <w:rsid w:val="00813B9A"/>
    <w:rsid w:val="00815496"/>
    <w:rsid w:val="0081624B"/>
    <w:rsid w:val="008164DE"/>
    <w:rsid w:val="008169C9"/>
    <w:rsid w:val="00816BCA"/>
    <w:rsid w:val="00817649"/>
    <w:rsid w:val="0081791A"/>
    <w:rsid w:val="00817CB6"/>
    <w:rsid w:val="00821A56"/>
    <w:rsid w:val="0082312F"/>
    <w:rsid w:val="008231BB"/>
    <w:rsid w:val="0082561E"/>
    <w:rsid w:val="00825B17"/>
    <w:rsid w:val="00825FB8"/>
    <w:rsid w:val="008263F6"/>
    <w:rsid w:val="0082646A"/>
    <w:rsid w:val="00826DA8"/>
    <w:rsid w:val="00831325"/>
    <w:rsid w:val="00833296"/>
    <w:rsid w:val="008341C2"/>
    <w:rsid w:val="00834D91"/>
    <w:rsid w:val="00842C99"/>
    <w:rsid w:val="0084458F"/>
    <w:rsid w:val="0084678D"/>
    <w:rsid w:val="00847B8F"/>
    <w:rsid w:val="0085067B"/>
    <w:rsid w:val="00854472"/>
    <w:rsid w:val="00854A9A"/>
    <w:rsid w:val="00855ADF"/>
    <w:rsid w:val="0086007F"/>
    <w:rsid w:val="008611F9"/>
    <w:rsid w:val="00861968"/>
    <w:rsid w:val="00861EC2"/>
    <w:rsid w:val="00874361"/>
    <w:rsid w:val="00874C7A"/>
    <w:rsid w:val="00875A98"/>
    <w:rsid w:val="00875EFE"/>
    <w:rsid w:val="008762A4"/>
    <w:rsid w:val="00883E81"/>
    <w:rsid w:val="00885905"/>
    <w:rsid w:val="00892B3D"/>
    <w:rsid w:val="00893824"/>
    <w:rsid w:val="00894DD5"/>
    <w:rsid w:val="00896798"/>
    <w:rsid w:val="00896DC0"/>
    <w:rsid w:val="00897762"/>
    <w:rsid w:val="00897F2C"/>
    <w:rsid w:val="008A0D93"/>
    <w:rsid w:val="008A1BDC"/>
    <w:rsid w:val="008A4E82"/>
    <w:rsid w:val="008A69A4"/>
    <w:rsid w:val="008B04D9"/>
    <w:rsid w:val="008B2D92"/>
    <w:rsid w:val="008B3B44"/>
    <w:rsid w:val="008B4F24"/>
    <w:rsid w:val="008B6739"/>
    <w:rsid w:val="008C38A7"/>
    <w:rsid w:val="008C69CC"/>
    <w:rsid w:val="008D025A"/>
    <w:rsid w:val="008D0ED6"/>
    <w:rsid w:val="008D30D2"/>
    <w:rsid w:val="008D47CB"/>
    <w:rsid w:val="008E0B7A"/>
    <w:rsid w:val="008E0E9B"/>
    <w:rsid w:val="008E1187"/>
    <w:rsid w:val="008E13DA"/>
    <w:rsid w:val="008E2F8E"/>
    <w:rsid w:val="008E7F4C"/>
    <w:rsid w:val="008F02A6"/>
    <w:rsid w:val="008F34AE"/>
    <w:rsid w:val="008F74CE"/>
    <w:rsid w:val="009024E3"/>
    <w:rsid w:val="009061B1"/>
    <w:rsid w:val="009066CE"/>
    <w:rsid w:val="009070F8"/>
    <w:rsid w:val="00912381"/>
    <w:rsid w:val="00913E00"/>
    <w:rsid w:val="0091484A"/>
    <w:rsid w:val="00916AA8"/>
    <w:rsid w:val="0092105D"/>
    <w:rsid w:val="00923587"/>
    <w:rsid w:val="00923DEE"/>
    <w:rsid w:val="00927A22"/>
    <w:rsid w:val="00930721"/>
    <w:rsid w:val="009307EE"/>
    <w:rsid w:val="00933D96"/>
    <w:rsid w:val="0093588A"/>
    <w:rsid w:val="00940E4E"/>
    <w:rsid w:val="00941A5C"/>
    <w:rsid w:val="00941CBB"/>
    <w:rsid w:val="00942A74"/>
    <w:rsid w:val="00944B86"/>
    <w:rsid w:val="00944D52"/>
    <w:rsid w:val="00946B79"/>
    <w:rsid w:val="00951DDD"/>
    <w:rsid w:val="0095453B"/>
    <w:rsid w:val="00957771"/>
    <w:rsid w:val="00964BE7"/>
    <w:rsid w:val="00965890"/>
    <w:rsid w:val="009671AA"/>
    <w:rsid w:val="009742D7"/>
    <w:rsid w:val="00974E5D"/>
    <w:rsid w:val="00975A5C"/>
    <w:rsid w:val="00976967"/>
    <w:rsid w:val="009776C0"/>
    <w:rsid w:val="00977851"/>
    <w:rsid w:val="009838E5"/>
    <w:rsid w:val="00985A9E"/>
    <w:rsid w:val="00987DFD"/>
    <w:rsid w:val="00997F1B"/>
    <w:rsid w:val="009A164E"/>
    <w:rsid w:val="009A19F9"/>
    <w:rsid w:val="009A3E47"/>
    <w:rsid w:val="009A4BA3"/>
    <w:rsid w:val="009A54CE"/>
    <w:rsid w:val="009A5DCA"/>
    <w:rsid w:val="009A725D"/>
    <w:rsid w:val="009B15BC"/>
    <w:rsid w:val="009B5D62"/>
    <w:rsid w:val="009C1F9C"/>
    <w:rsid w:val="009C20C2"/>
    <w:rsid w:val="009C285E"/>
    <w:rsid w:val="009C57DC"/>
    <w:rsid w:val="009C5E54"/>
    <w:rsid w:val="009C7481"/>
    <w:rsid w:val="009C75E3"/>
    <w:rsid w:val="009D04CC"/>
    <w:rsid w:val="009D2BB2"/>
    <w:rsid w:val="009D5BA9"/>
    <w:rsid w:val="009E164C"/>
    <w:rsid w:val="009E4436"/>
    <w:rsid w:val="009E7931"/>
    <w:rsid w:val="009F1512"/>
    <w:rsid w:val="009F3146"/>
    <w:rsid w:val="009F48AB"/>
    <w:rsid w:val="009F637B"/>
    <w:rsid w:val="00A033AB"/>
    <w:rsid w:val="00A036B8"/>
    <w:rsid w:val="00A041C5"/>
    <w:rsid w:val="00A05814"/>
    <w:rsid w:val="00A0620A"/>
    <w:rsid w:val="00A07DA5"/>
    <w:rsid w:val="00A10C96"/>
    <w:rsid w:val="00A11E38"/>
    <w:rsid w:val="00A15650"/>
    <w:rsid w:val="00A16EF3"/>
    <w:rsid w:val="00A20FCE"/>
    <w:rsid w:val="00A268D9"/>
    <w:rsid w:val="00A30B51"/>
    <w:rsid w:val="00A34D3B"/>
    <w:rsid w:val="00A37D3A"/>
    <w:rsid w:val="00A41386"/>
    <w:rsid w:val="00A46EE6"/>
    <w:rsid w:val="00A47A68"/>
    <w:rsid w:val="00A5090E"/>
    <w:rsid w:val="00A55ECE"/>
    <w:rsid w:val="00A66337"/>
    <w:rsid w:val="00A76B5B"/>
    <w:rsid w:val="00A816BE"/>
    <w:rsid w:val="00A81936"/>
    <w:rsid w:val="00A82418"/>
    <w:rsid w:val="00A82FA5"/>
    <w:rsid w:val="00A8304A"/>
    <w:rsid w:val="00A845CE"/>
    <w:rsid w:val="00A86408"/>
    <w:rsid w:val="00A872AB"/>
    <w:rsid w:val="00A9039D"/>
    <w:rsid w:val="00A906DC"/>
    <w:rsid w:val="00A90E68"/>
    <w:rsid w:val="00A91869"/>
    <w:rsid w:val="00A92BAE"/>
    <w:rsid w:val="00A92C16"/>
    <w:rsid w:val="00A92E69"/>
    <w:rsid w:val="00A93434"/>
    <w:rsid w:val="00A942D9"/>
    <w:rsid w:val="00A966B6"/>
    <w:rsid w:val="00AA07D3"/>
    <w:rsid w:val="00AA3E43"/>
    <w:rsid w:val="00AA47EE"/>
    <w:rsid w:val="00AA6EE8"/>
    <w:rsid w:val="00AA763E"/>
    <w:rsid w:val="00AB1BF7"/>
    <w:rsid w:val="00AB3BF8"/>
    <w:rsid w:val="00AB616D"/>
    <w:rsid w:val="00AB65E0"/>
    <w:rsid w:val="00AB759C"/>
    <w:rsid w:val="00AC080D"/>
    <w:rsid w:val="00AC0E6E"/>
    <w:rsid w:val="00AC10EB"/>
    <w:rsid w:val="00AC3719"/>
    <w:rsid w:val="00AC4618"/>
    <w:rsid w:val="00AC6263"/>
    <w:rsid w:val="00AC7FF4"/>
    <w:rsid w:val="00AD186E"/>
    <w:rsid w:val="00AD25BA"/>
    <w:rsid w:val="00AD3696"/>
    <w:rsid w:val="00AD5493"/>
    <w:rsid w:val="00AD7C4F"/>
    <w:rsid w:val="00AE203E"/>
    <w:rsid w:val="00AE4C23"/>
    <w:rsid w:val="00AF13C2"/>
    <w:rsid w:val="00AF4531"/>
    <w:rsid w:val="00AF50A6"/>
    <w:rsid w:val="00AF5840"/>
    <w:rsid w:val="00AF6036"/>
    <w:rsid w:val="00B05196"/>
    <w:rsid w:val="00B06067"/>
    <w:rsid w:val="00B0665B"/>
    <w:rsid w:val="00B06DDE"/>
    <w:rsid w:val="00B10F6B"/>
    <w:rsid w:val="00B13E45"/>
    <w:rsid w:val="00B140DB"/>
    <w:rsid w:val="00B14CB1"/>
    <w:rsid w:val="00B16554"/>
    <w:rsid w:val="00B20D08"/>
    <w:rsid w:val="00B224EC"/>
    <w:rsid w:val="00B27FDC"/>
    <w:rsid w:val="00B30684"/>
    <w:rsid w:val="00B31121"/>
    <w:rsid w:val="00B32E6B"/>
    <w:rsid w:val="00B339A8"/>
    <w:rsid w:val="00B34293"/>
    <w:rsid w:val="00B35EDD"/>
    <w:rsid w:val="00B3649E"/>
    <w:rsid w:val="00B373D5"/>
    <w:rsid w:val="00B4117A"/>
    <w:rsid w:val="00B44E87"/>
    <w:rsid w:val="00B53146"/>
    <w:rsid w:val="00B54B7F"/>
    <w:rsid w:val="00B5599D"/>
    <w:rsid w:val="00B5666D"/>
    <w:rsid w:val="00B566DE"/>
    <w:rsid w:val="00B56762"/>
    <w:rsid w:val="00B61DE5"/>
    <w:rsid w:val="00B622BE"/>
    <w:rsid w:val="00B64618"/>
    <w:rsid w:val="00B665F2"/>
    <w:rsid w:val="00B73850"/>
    <w:rsid w:val="00B73AB0"/>
    <w:rsid w:val="00B7477B"/>
    <w:rsid w:val="00B75002"/>
    <w:rsid w:val="00B75158"/>
    <w:rsid w:val="00B75B01"/>
    <w:rsid w:val="00B75D63"/>
    <w:rsid w:val="00B80D00"/>
    <w:rsid w:val="00B80E3B"/>
    <w:rsid w:val="00B83328"/>
    <w:rsid w:val="00B8365A"/>
    <w:rsid w:val="00B844FB"/>
    <w:rsid w:val="00B8556D"/>
    <w:rsid w:val="00B861C3"/>
    <w:rsid w:val="00B92945"/>
    <w:rsid w:val="00B92DE5"/>
    <w:rsid w:val="00B930E8"/>
    <w:rsid w:val="00B93D97"/>
    <w:rsid w:val="00B95EB9"/>
    <w:rsid w:val="00BA3075"/>
    <w:rsid w:val="00BA3F85"/>
    <w:rsid w:val="00BA41BC"/>
    <w:rsid w:val="00BA5EA5"/>
    <w:rsid w:val="00BA6068"/>
    <w:rsid w:val="00BB0D7A"/>
    <w:rsid w:val="00BB1E89"/>
    <w:rsid w:val="00BB2E68"/>
    <w:rsid w:val="00BB3807"/>
    <w:rsid w:val="00BB4113"/>
    <w:rsid w:val="00BB4CD2"/>
    <w:rsid w:val="00BC2800"/>
    <w:rsid w:val="00BC7B18"/>
    <w:rsid w:val="00BD02B3"/>
    <w:rsid w:val="00BD0641"/>
    <w:rsid w:val="00BD2C1F"/>
    <w:rsid w:val="00BD3124"/>
    <w:rsid w:val="00BD4445"/>
    <w:rsid w:val="00BD5AC5"/>
    <w:rsid w:val="00BD7BF8"/>
    <w:rsid w:val="00BE2849"/>
    <w:rsid w:val="00BE4E3C"/>
    <w:rsid w:val="00BE637F"/>
    <w:rsid w:val="00BE66B7"/>
    <w:rsid w:val="00BF1886"/>
    <w:rsid w:val="00BF2E4A"/>
    <w:rsid w:val="00BF5C38"/>
    <w:rsid w:val="00BF7B5B"/>
    <w:rsid w:val="00C02277"/>
    <w:rsid w:val="00C0310F"/>
    <w:rsid w:val="00C03243"/>
    <w:rsid w:val="00C04B5F"/>
    <w:rsid w:val="00C10DF8"/>
    <w:rsid w:val="00C116B4"/>
    <w:rsid w:val="00C11988"/>
    <w:rsid w:val="00C155AA"/>
    <w:rsid w:val="00C16920"/>
    <w:rsid w:val="00C20F90"/>
    <w:rsid w:val="00C23AC0"/>
    <w:rsid w:val="00C25003"/>
    <w:rsid w:val="00C309D8"/>
    <w:rsid w:val="00C30D97"/>
    <w:rsid w:val="00C31C94"/>
    <w:rsid w:val="00C3242E"/>
    <w:rsid w:val="00C324AD"/>
    <w:rsid w:val="00C33FC5"/>
    <w:rsid w:val="00C37519"/>
    <w:rsid w:val="00C37700"/>
    <w:rsid w:val="00C40A13"/>
    <w:rsid w:val="00C42A9A"/>
    <w:rsid w:val="00C450BD"/>
    <w:rsid w:val="00C46909"/>
    <w:rsid w:val="00C47A8A"/>
    <w:rsid w:val="00C50597"/>
    <w:rsid w:val="00C55232"/>
    <w:rsid w:val="00C55C63"/>
    <w:rsid w:val="00C55D25"/>
    <w:rsid w:val="00C610AF"/>
    <w:rsid w:val="00C61FD2"/>
    <w:rsid w:val="00C62B85"/>
    <w:rsid w:val="00C62BAB"/>
    <w:rsid w:val="00C62FC8"/>
    <w:rsid w:val="00C6618B"/>
    <w:rsid w:val="00C66D7C"/>
    <w:rsid w:val="00C6733D"/>
    <w:rsid w:val="00C7191F"/>
    <w:rsid w:val="00C74D93"/>
    <w:rsid w:val="00C75DE9"/>
    <w:rsid w:val="00C7656B"/>
    <w:rsid w:val="00C77827"/>
    <w:rsid w:val="00C83B29"/>
    <w:rsid w:val="00C848DB"/>
    <w:rsid w:val="00C86D6F"/>
    <w:rsid w:val="00C910B1"/>
    <w:rsid w:val="00C9235D"/>
    <w:rsid w:val="00C94B63"/>
    <w:rsid w:val="00C96714"/>
    <w:rsid w:val="00C97736"/>
    <w:rsid w:val="00CA3225"/>
    <w:rsid w:val="00CA5964"/>
    <w:rsid w:val="00CA778A"/>
    <w:rsid w:val="00CA7F0A"/>
    <w:rsid w:val="00CB21EB"/>
    <w:rsid w:val="00CB69C5"/>
    <w:rsid w:val="00CC0BC0"/>
    <w:rsid w:val="00CC6E91"/>
    <w:rsid w:val="00CD103A"/>
    <w:rsid w:val="00CD2196"/>
    <w:rsid w:val="00CD5DDA"/>
    <w:rsid w:val="00CE0C9A"/>
    <w:rsid w:val="00CE2C38"/>
    <w:rsid w:val="00CE3215"/>
    <w:rsid w:val="00CE3A72"/>
    <w:rsid w:val="00CF0A57"/>
    <w:rsid w:val="00CF4DE7"/>
    <w:rsid w:val="00CF6D0C"/>
    <w:rsid w:val="00D010E2"/>
    <w:rsid w:val="00D02454"/>
    <w:rsid w:val="00D0443D"/>
    <w:rsid w:val="00D13315"/>
    <w:rsid w:val="00D20777"/>
    <w:rsid w:val="00D20C70"/>
    <w:rsid w:val="00D2118A"/>
    <w:rsid w:val="00D216CD"/>
    <w:rsid w:val="00D226D8"/>
    <w:rsid w:val="00D25EEA"/>
    <w:rsid w:val="00D26930"/>
    <w:rsid w:val="00D274D7"/>
    <w:rsid w:val="00D3021D"/>
    <w:rsid w:val="00D30C20"/>
    <w:rsid w:val="00D33336"/>
    <w:rsid w:val="00D3378D"/>
    <w:rsid w:val="00D33979"/>
    <w:rsid w:val="00D33AAD"/>
    <w:rsid w:val="00D33E65"/>
    <w:rsid w:val="00D35692"/>
    <w:rsid w:val="00D36B60"/>
    <w:rsid w:val="00D42735"/>
    <w:rsid w:val="00D4340C"/>
    <w:rsid w:val="00D4718C"/>
    <w:rsid w:val="00D508D1"/>
    <w:rsid w:val="00D51873"/>
    <w:rsid w:val="00D5347E"/>
    <w:rsid w:val="00D53708"/>
    <w:rsid w:val="00D54A6C"/>
    <w:rsid w:val="00D55F86"/>
    <w:rsid w:val="00D57CD7"/>
    <w:rsid w:val="00D60F3C"/>
    <w:rsid w:val="00D64528"/>
    <w:rsid w:val="00D669C2"/>
    <w:rsid w:val="00D6787B"/>
    <w:rsid w:val="00D7253F"/>
    <w:rsid w:val="00D72636"/>
    <w:rsid w:val="00D7371B"/>
    <w:rsid w:val="00D7373A"/>
    <w:rsid w:val="00D73D6B"/>
    <w:rsid w:val="00D7699A"/>
    <w:rsid w:val="00D77C80"/>
    <w:rsid w:val="00D77F32"/>
    <w:rsid w:val="00D80DB1"/>
    <w:rsid w:val="00D8389E"/>
    <w:rsid w:val="00D854C9"/>
    <w:rsid w:val="00D86FC7"/>
    <w:rsid w:val="00D87E9C"/>
    <w:rsid w:val="00D90485"/>
    <w:rsid w:val="00D905F8"/>
    <w:rsid w:val="00D93518"/>
    <w:rsid w:val="00D97A0F"/>
    <w:rsid w:val="00DA1756"/>
    <w:rsid w:val="00DA1809"/>
    <w:rsid w:val="00DA4872"/>
    <w:rsid w:val="00DA657F"/>
    <w:rsid w:val="00DA69C9"/>
    <w:rsid w:val="00DB0BC7"/>
    <w:rsid w:val="00DB320C"/>
    <w:rsid w:val="00DB4D4E"/>
    <w:rsid w:val="00DB70DA"/>
    <w:rsid w:val="00DB7C0D"/>
    <w:rsid w:val="00DC037B"/>
    <w:rsid w:val="00DC0623"/>
    <w:rsid w:val="00DC2BF5"/>
    <w:rsid w:val="00DC34F4"/>
    <w:rsid w:val="00DC7DB3"/>
    <w:rsid w:val="00DD0398"/>
    <w:rsid w:val="00DD0547"/>
    <w:rsid w:val="00DD07A1"/>
    <w:rsid w:val="00DD238F"/>
    <w:rsid w:val="00DD2669"/>
    <w:rsid w:val="00DD4495"/>
    <w:rsid w:val="00DD53CB"/>
    <w:rsid w:val="00DD5EF8"/>
    <w:rsid w:val="00DD7274"/>
    <w:rsid w:val="00DE12C7"/>
    <w:rsid w:val="00DE3F35"/>
    <w:rsid w:val="00DE77E7"/>
    <w:rsid w:val="00DE7C04"/>
    <w:rsid w:val="00DF0D57"/>
    <w:rsid w:val="00DF2770"/>
    <w:rsid w:val="00DF304E"/>
    <w:rsid w:val="00DF3D64"/>
    <w:rsid w:val="00DF4C13"/>
    <w:rsid w:val="00DF51F1"/>
    <w:rsid w:val="00DF64B7"/>
    <w:rsid w:val="00E03D11"/>
    <w:rsid w:val="00E0435C"/>
    <w:rsid w:val="00E07F1C"/>
    <w:rsid w:val="00E1243A"/>
    <w:rsid w:val="00E1539D"/>
    <w:rsid w:val="00E171E0"/>
    <w:rsid w:val="00E22E72"/>
    <w:rsid w:val="00E24C5B"/>
    <w:rsid w:val="00E2539C"/>
    <w:rsid w:val="00E362ED"/>
    <w:rsid w:val="00E40AC3"/>
    <w:rsid w:val="00E41FA7"/>
    <w:rsid w:val="00E46A58"/>
    <w:rsid w:val="00E47933"/>
    <w:rsid w:val="00E500F9"/>
    <w:rsid w:val="00E51E7D"/>
    <w:rsid w:val="00E52E1A"/>
    <w:rsid w:val="00E5444B"/>
    <w:rsid w:val="00E55D73"/>
    <w:rsid w:val="00E61DC7"/>
    <w:rsid w:val="00E64104"/>
    <w:rsid w:val="00E71334"/>
    <w:rsid w:val="00E71F32"/>
    <w:rsid w:val="00E74854"/>
    <w:rsid w:val="00E74D3E"/>
    <w:rsid w:val="00E7501D"/>
    <w:rsid w:val="00E7572D"/>
    <w:rsid w:val="00E7579D"/>
    <w:rsid w:val="00E76280"/>
    <w:rsid w:val="00E76B6F"/>
    <w:rsid w:val="00E76F44"/>
    <w:rsid w:val="00E771ED"/>
    <w:rsid w:val="00E779C7"/>
    <w:rsid w:val="00E77D74"/>
    <w:rsid w:val="00E8029D"/>
    <w:rsid w:val="00E808C2"/>
    <w:rsid w:val="00E81551"/>
    <w:rsid w:val="00E81B36"/>
    <w:rsid w:val="00E84618"/>
    <w:rsid w:val="00E8461F"/>
    <w:rsid w:val="00E86207"/>
    <w:rsid w:val="00E86B50"/>
    <w:rsid w:val="00E94D94"/>
    <w:rsid w:val="00E95267"/>
    <w:rsid w:val="00E9564F"/>
    <w:rsid w:val="00E971DC"/>
    <w:rsid w:val="00E97BAD"/>
    <w:rsid w:val="00EA081D"/>
    <w:rsid w:val="00EA33FD"/>
    <w:rsid w:val="00EA3C67"/>
    <w:rsid w:val="00EA3F08"/>
    <w:rsid w:val="00EA4623"/>
    <w:rsid w:val="00EA5A3D"/>
    <w:rsid w:val="00EA6458"/>
    <w:rsid w:val="00EA6DDF"/>
    <w:rsid w:val="00EB22A7"/>
    <w:rsid w:val="00EB33B2"/>
    <w:rsid w:val="00EB3D63"/>
    <w:rsid w:val="00EB4317"/>
    <w:rsid w:val="00EB5F02"/>
    <w:rsid w:val="00EB6818"/>
    <w:rsid w:val="00EB73BF"/>
    <w:rsid w:val="00EC2D03"/>
    <w:rsid w:val="00EC7BC6"/>
    <w:rsid w:val="00ED0173"/>
    <w:rsid w:val="00ED164B"/>
    <w:rsid w:val="00ED6BDE"/>
    <w:rsid w:val="00ED6D3B"/>
    <w:rsid w:val="00ED721B"/>
    <w:rsid w:val="00ED7DF9"/>
    <w:rsid w:val="00EE5226"/>
    <w:rsid w:val="00EF3E85"/>
    <w:rsid w:val="00EF62E7"/>
    <w:rsid w:val="00EF7F2C"/>
    <w:rsid w:val="00F00701"/>
    <w:rsid w:val="00F0553B"/>
    <w:rsid w:val="00F0599A"/>
    <w:rsid w:val="00F05F62"/>
    <w:rsid w:val="00F06E5C"/>
    <w:rsid w:val="00F071CB"/>
    <w:rsid w:val="00F075E1"/>
    <w:rsid w:val="00F07C7B"/>
    <w:rsid w:val="00F10A92"/>
    <w:rsid w:val="00F10E92"/>
    <w:rsid w:val="00F1218B"/>
    <w:rsid w:val="00F1272C"/>
    <w:rsid w:val="00F15457"/>
    <w:rsid w:val="00F15A28"/>
    <w:rsid w:val="00F15EEB"/>
    <w:rsid w:val="00F1693B"/>
    <w:rsid w:val="00F16BE6"/>
    <w:rsid w:val="00F20832"/>
    <w:rsid w:val="00F20D9E"/>
    <w:rsid w:val="00F21888"/>
    <w:rsid w:val="00F222CC"/>
    <w:rsid w:val="00F23D8B"/>
    <w:rsid w:val="00F25293"/>
    <w:rsid w:val="00F257F5"/>
    <w:rsid w:val="00F2692D"/>
    <w:rsid w:val="00F31860"/>
    <w:rsid w:val="00F327A5"/>
    <w:rsid w:val="00F328A4"/>
    <w:rsid w:val="00F3304F"/>
    <w:rsid w:val="00F34C1B"/>
    <w:rsid w:val="00F356DE"/>
    <w:rsid w:val="00F358E8"/>
    <w:rsid w:val="00F446C0"/>
    <w:rsid w:val="00F457FB"/>
    <w:rsid w:val="00F4770F"/>
    <w:rsid w:val="00F537E8"/>
    <w:rsid w:val="00F55762"/>
    <w:rsid w:val="00F56071"/>
    <w:rsid w:val="00F560BD"/>
    <w:rsid w:val="00F608AB"/>
    <w:rsid w:val="00F62B94"/>
    <w:rsid w:val="00F62D67"/>
    <w:rsid w:val="00F636A7"/>
    <w:rsid w:val="00F64164"/>
    <w:rsid w:val="00F65ADD"/>
    <w:rsid w:val="00F6701E"/>
    <w:rsid w:val="00F6723B"/>
    <w:rsid w:val="00F67607"/>
    <w:rsid w:val="00F72503"/>
    <w:rsid w:val="00F74DFB"/>
    <w:rsid w:val="00F75B24"/>
    <w:rsid w:val="00F75C6D"/>
    <w:rsid w:val="00F77A3C"/>
    <w:rsid w:val="00F807BF"/>
    <w:rsid w:val="00F80A72"/>
    <w:rsid w:val="00F814BA"/>
    <w:rsid w:val="00F8190D"/>
    <w:rsid w:val="00F81B62"/>
    <w:rsid w:val="00F8432A"/>
    <w:rsid w:val="00F85757"/>
    <w:rsid w:val="00F87831"/>
    <w:rsid w:val="00F87F5F"/>
    <w:rsid w:val="00F92410"/>
    <w:rsid w:val="00F9319F"/>
    <w:rsid w:val="00FA0556"/>
    <w:rsid w:val="00FA2038"/>
    <w:rsid w:val="00FB21C8"/>
    <w:rsid w:val="00FB2DE0"/>
    <w:rsid w:val="00FB50CF"/>
    <w:rsid w:val="00FB6BD6"/>
    <w:rsid w:val="00FB7798"/>
    <w:rsid w:val="00FC20E6"/>
    <w:rsid w:val="00FC42BA"/>
    <w:rsid w:val="00FC5086"/>
    <w:rsid w:val="00FC7CA1"/>
    <w:rsid w:val="00FD2ADD"/>
    <w:rsid w:val="00FD3E8B"/>
    <w:rsid w:val="00FD5D8E"/>
    <w:rsid w:val="00FD6417"/>
    <w:rsid w:val="00FE1DDF"/>
    <w:rsid w:val="00FE3C4F"/>
    <w:rsid w:val="00FE46C7"/>
    <w:rsid w:val="00FE5C5A"/>
    <w:rsid w:val="00FF035C"/>
    <w:rsid w:val="00FF1308"/>
    <w:rsid w:val="00FF2F19"/>
    <w:rsid w:val="00FF3605"/>
    <w:rsid w:val="00FF4B0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6AD8451-BE77-4F51-9FE7-C719EBBA6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AvantGarde" w:hAnsi="AvantGarde"/>
      <w:sz w:val="22"/>
      <w:lang w:val="en-US" w:eastAsia="fr-FR"/>
    </w:rPr>
  </w:style>
  <w:style w:type="paragraph" w:styleId="Titre1">
    <w:name w:val="heading 1"/>
    <w:basedOn w:val="Normal"/>
    <w:next w:val="Normal"/>
    <w:autoRedefine/>
    <w:qFormat/>
    <w:rsid w:val="00815496"/>
    <w:pPr>
      <w:keepNext/>
      <w:spacing w:before="120"/>
      <w:jc w:val="left"/>
      <w:outlineLvl w:val="0"/>
    </w:pPr>
    <w:rPr>
      <w:rFonts w:cs="Arial"/>
      <w:b/>
      <w:noProof/>
      <w:color w:val="6E7645"/>
      <w:kern w:val="28"/>
      <w:sz w:val="44"/>
      <w:szCs w:val="44"/>
      <w:lang w:val="fr-CA"/>
    </w:rPr>
  </w:style>
  <w:style w:type="paragraph" w:styleId="Titre2">
    <w:name w:val="heading 2"/>
    <w:basedOn w:val="Normal"/>
    <w:next w:val="Normal"/>
    <w:link w:val="Titre2Car"/>
    <w:autoRedefine/>
    <w:qFormat/>
    <w:rsid w:val="00747559"/>
    <w:pPr>
      <w:keepNext/>
      <w:tabs>
        <w:tab w:val="left" w:pos="454"/>
        <w:tab w:val="left" w:pos="5529"/>
      </w:tabs>
      <w:jc w:val="left"/>
      <w:outlineLvl w:val="1"/>
    </w:pPr>
    <w:rPr>
      <w:b/>
      <w:i/>
      <w:smallCaps/>
      <w:color w:val="D52B1E"/>
      <w:sz w:val="40"/>
      <w:szCs w:val="40"/>
      <w:lang w:val="en-CA"/>
    </w:rPr>
  </w:style>
  <w:style w:type="paragraph" w:styleId="Titre3">
    <w:name w:val="heading 3"/>
    <w:basedOn w:val="Normal"/>
    <w:next w:val="Normal"/>
    <w:autoRedefine/>
    <w:qFormat/>
    <w:rsid w:val="00D80DB1"/>
    <w:pPr>
      <w:numPr>
        <w:numId w:val="5"/>
      </w:numPr>
      <w:pBdr>
        <w:top w:val="single" w:sz="4" w:space="1" w:color="666633"/>
        <w:bottom w:val="single" w:sz="4" w:space="1" w:color="666633"/>
      </w:pBdr>
      <w:spacing w:before="120"/>
      <w:outlineLvl w:val="2"/>
    </w:pPr>
    <w:rPr>
      <w:b/>
      <w:color w:val="6E7645"/>
      <w:lang w:val="en-CA"/>
    </w:rPr>
  </w:style>
  <w:style w:type="paragraph" w:styleId="Titre4">
    <w:name w:val="heading 4"/>
    <w:basedOn w:val="Normal"/>
    <w:next w:val="Normal"/>
    <w:autoRedefine/>
    <w:qFormat/>
    <w:rsid w:val="00D33336"/>
    <w:pPr>
      <w:pBdr>
        <w:top w:val="single" w:sz="4" w:space="1" w:color="666633"/>
        <w:bottom w:val="single" w:sz="4" w:space="1" w:color="666633"/>
      </w:pBdr>
      <w:spacing w:before="120"/>
      <w:ind w:left="85"/>
      <w:outlineLvl w:val="3"/>
    </w:pPr>
    <w:rPr>
      <w:b/>
      <w:color w:val="FF0000"/>
      <w:lang w:val="fr-CA"/>
    </w:rPr>
  </w:style>
  <w:style w:type="paragraph" w:styleId="Titre5">
    <w:name w:val="heading 5"/>
    <w:basedOn w:val="Normal"/>
    <w:next w:val="Normal"/>
    <w:qFormat/>
    <w:pPr>
      <w:keepNext/>
      <w:numPr>
        <w:numId w:val="1"/>
      </w:numPr>
      <w:tabs>
        <w:tab w:val="left" w:pos="709"/>
      </w:tabs>
      <w:spacing w:before="120"/>
      <w:jc w:val="left"/>
      <w:outlineLvl w:val="4"/>
    </w:pPr>
    <w:rPr>
      <w:rFonts w:cs="Arial"/>
      <w:b/>
      <w:color w:val="6E7645"/>
      <w:sz w:val="24"/>
      <w:lang w:val="en-CA"/>
    </w:rPr>
  </w:style>
  <w:style w:type="paragraph" w:styleId="Titre6">
    <w:name w:val="heading 6"/>
    <w:basedOn w:val="Normal"/>
    <w:next w:val="Normal"/>
    <w:qFormat/>
    <w:pPr>
      <w:spacing w:before="120"/>
      <w:jc w:val="center"/>
      <w:outlineLvl w:val="5"/>
    </w:pPr>
    <w:rPr>
      <w:b/>
      <w:smallCaps/>
      <w:color w:val="6E7645"/>
      <w:sz w:val="32"/>
      <w:u w:val="single"/>
    </w:rPr>
  </w:style>
  <w:style w:type="paragraph" w:styleId="Titre7">
    <w:name w:val="heading 7"/>
    <w:basedOn w:val="Normal"/>
    <w:next w:val="Normal"/>
    <w:qFormat/>
    <w:pPr>
      <w:spacing w:before="240" w:after="60"/>
      <w:outlineLvl w:val="6"/>
    </w:pPr>
    <w:rPr>
      <w:color w:val="6E7645"/>
      <w:sz w:val="20"/>
    </w:rPr>
  </w:style>
  <w:style w:type="paragraph" w:styleId="Titre8">
    <w:name w:val="heading 8"/>
    <w:basedOn w:val="Normal"/>
    <w:next w:val="Normal"/>
    <w:qFormat/>
    <w:pPr>
      <w:spacing w:before="240" w:after="60"/>
      <w:outlineLvl w:val="7"/>
    </w:pPr>
    <w:rPr>
      <w:i/>
      <w:color w:val="6E7645"/>
      <w:sz w:val="20"/>
    </w:rPr>
  </w:style>
  <w:style w:type="paragraph" w:styleId="Titre9">
    <w:name w:val="heading 9"/>
    <w:basedOn w:val="Normal"/>
    <w:next w:val="Normal"/>
    <w:qFormat/>
    <w:pPr>
      <w:spacing w:before="240" w:after="60"/>
      <w:outlineLvl w:val="8"/>
    </w:pPr>
    <w:rPr>
      <w:b/>
      <w:i/>
      <w:color w:val="6E7645"/>
      <w:sz w:val="18"/>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customStyle="1" w:styleId="Initials">
    <w:name w:val="Initials"/>
    <w:basedOn w:val="Normal"/>
    <w:next w:val="Normal"/>
    <w:pPr>
      <w:keepNext/>
      <w:widowControl w:val="0"/>
      <w:spacing w:after="240"/>
      <w:jc w:val="left"/>
    </w:pPr>
    <w:rPr>
      <w:noProof/>
      <w:sz w:val="24"/>
    </w:rPr>
  </w:style>
  <w:style w:type="character" w:customStyle="1" w:styleId="Prompt">
    <w:name w:val="Prompt"/>
    <w:rPr>
      <w:color w:val="0000FF"/>
    </w:rPr>
  </w:style>
  <w:style w:type="paragraph" w:styleId="Corpsdetexte">
    <w:name w:val="Body Text"/>
    <w:basedOn w:val="Normal"/>
    <w:autoRedefine/>
    <w:rsid w:val="008D30D2"/>
    <w:pPr>
      <w:tabs>
        <w:tab w:val="left" w:pos="510"/>
        <w:tab w:val="left" w:pos="851"/>
        <w:tab w:val="left" w:pos="1134"/>
      </w:tabs>
    </w:pPr>
    <w:rPr>
      <w:bCs/>
      <w:lang w:val="en-CA"/>
    </w:rPr>
  </w:style>
  <w:style w:type="paragraph" w:styleId="Explorateurdedocuments">
    <w:name w:val="Document Map"/>
    <w:basedOn w:val="Normal"/>
    <w:semiHidden/>
    <w:pPr>
      <w:shd w:val="clear" w:color="auto" w:fill="000080"/>
    </w:pPr>
  </w:style>
  <w:style w:type="paragraph" w:styleId="Index1">
    <w:name w:val="index 1"/>
    <w:basedOn w:val="Normal"/>
    <w:next w:val="Normal"/>
    <w:autoRedefine/>
    <w:semiHidden/>
    <w:pPr>
      <w:ind w:left="220" w:hanging="220"/>
    </w:pPr>
  </w:style>
  <w:style w:type="paragraph" w:styleId="Titreindex">
    <w:name w:val="index heading"/>
    <w:basedOn w:val="Normal"/>
    <w:next w:val="Index1"/>
    <w:semiHidden/>
    <w:rPr>
      <w:b/>
    </w:rPr>
  </w:style>
  <w:style w:type="paragraph" w:styleId="En-ttedemessage">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character" w:styleId="Numrodepage">
    <w:name w:val="page number"/>
    <w:rPr>
      <w:rFonts w:ascii="Book Antiqua" w:hAnsi="Book Antiqua"/>
    </w:rPr>
  </w:style>
  <w:style w:type="paragraph" w:styleId="Textebrut">
    <w:name w:val="Plain Text"/>
    <w:basedOn w:val="Normal"/>
    <w:link w:val="TextebrutCar"/>
    <w:uiPriority w:val="99"/>
    <w:rPr>
      <w:sz w:val="20"/>
    </w:rPr>
  </w:style>
  <w:style w:type="paragraph" w:styleId="Sous-titre">
    <w:name w:val="Subtitle"/>
    <w:basedOn w:val="Normal"/>
    <w:qFormat/>
    <w:pPr>
      <w:spacing w:after="60"/>
      <w:jc w:val="center"/>
      <w:outlineLvl w:val="1"/>
    </w:pPr>
    <w:rPr>
      <w:sz w:val="24"/>
    </w:rPr>
  </w:style>
  <w:style w:type="paragraph" w:styleId="Titre">
    <w:name w:val="Title"/>
    <w:basedOn w:val="Normal"/>
    <w:autoRedefine/>
    <w:qFormat/>
    <w:pPr>
      <w:ind w:right="-856"/>
      <w:jc w:val="left"/>
      <w:outlineLvl w:val="0"/>
    </w:pPr>
    <w:rPr>
      <w:bCs/>
      <w:color w:val="6E7645"/>
      <w:sz w:val="56"/>
      <w:bdr w:val="single" w:sz="4" w:space="0" w:color="D52B1E"/>
      <w:lang w:val="en-CA"/>
    </w:rPr>
  </w:style>
  <w:style w:type="paragraph" w:styleId="TitreTR">
    <w:name w:val="toa heading"/>
    <w:basedOn w:val="Normal"/>
    <w:next w:val="Normal"/>
    <w:semiHidden/>
    <w:pPr>
      <w:spacing w:before="120"/>
    </w:pPr>
    <w:rPr>
      <w:b/>
      <w:color w:val="D52B1E"/>
      <w:sz w:val="24"/>
    </w:rPr>
  </w:style>
  <w:style w:type="paragraph" w:styleId="En-tte">
    <w:name w:val="header"/>
    <w:basedOn w:val="Normal"/>
    <w:pPr>
      <w:tabs>
        <w:tab w:val="center" w:pos="4320"/>
        <w:tab w:val="right" w:pos="8640"/>
      </w:tabs>
    </w:pPr>
  </w:style>
  <w:style w:type="paragraph" w:styleId="Pieddepage">
    <w:name w:val="footer"/>
    <w:basedOn w:val="Normal"/>
    <w:pPr>
      <w:tabs>
        <w:tab w:val="center" w:pos="4320"/>
        <w:tab w:val="right" w:pos="8640"/>
      </w:tabs>
    </w:pPr>
  </w:style>
  <w:style w:type="paragraph" w:styleId="Corpsdetexte2">
    <w:name w:val="Body Text 2"/>
    <w:basedOn w:val="Normal"/>
    <w:autoRedefine/>
    <w:pPr>
      <w:tabs>
        <w:tab w:val="left" w:pos="510"/>
        <w:tab w:val="left" w:pos="851"/>
        <w:tab w:val="left" w:pos="1134"/>
      </w:tabs>
      <w:spacing w:before="120"/>
    </w:pPr>
    <w:rPr>
      <w:rFonts w:cs="Arial"/>
      <w:iCs/>
      <w:sz w:val="20"/>
      <w:lang w:val="fr-CA"/>
    </w:rPr>
  </w:style>
  <w:style w:type="paragraph" w:styleId="Corpsdetexte3">
    <w:name w:val="Body Text 3"/>
    <w:basedOn w:val="Normal"/>
    <w:autoRedefine/>
    <w:rsid w:val="00A92C16"/>
    <w:pPr>
      <w:spacing w:before="120"/>
    </w:pPr>
    <w:rPr>
      <w:i/>
      <w:color w:val="5E663A"/>
      <w:spacing w:val="-6"/>
      <w:sz w:val="19"/>
      <w:lang w:val="en-CA"/>
    </w:rPr>
  </w:style>
  <w:style w:type="character" w:styleId="Lienhypertexte">
    <w:name w:val="Hyperlink"/>
    <w:uiPriority w:val="99"/>
    <w:rPr>
      <w:rFonts w:ascii="Arial" w:hAnsi="Arial"/>
      <w:color w:val="FF6600"/>
      <w:u w:val="single"/>
    </w:rPr>
  </w:style>
  <w:style w:type="paragraph" w:styleId="TM1">
    <w:name w:val="toc 1"/>
    <w:basedOn w:val="Normal"/>
    <w:next w:val="Normal"/>
    <w:autoRedefine/>
    <w:uiPriority w:val="39"/>
    <w:pPr>
      <w:tabs>
        <w:tab w:val="right" w:leader="dot" w:pos="9395"/>
      </w:tabs>
      <w:spacing w:before="360"/>
      <w:jc w:val="left"/>
    </w:pPr>
    <w:rPr>
      <w:rFonts w:cs="Arial"/>
      <w:sz w:val="20"/>
      <w:lang w:val="en-CA"/>
    </w:rPr>
  </w:style>
  <w:style w:type="paragraph" w:styleId="TM2">
    <w:name w:val="toc 2"/>
    <w:basedOn w:val="Normal"/>
    <w:next w:val="Normal"/>
    <w:autoRedefine/>
    <w:uiPriority w:val="39"/>
    <w:pPr>
      <w:tabs>
        <w:tab w:val="right" w:leader="dot" w:pos="9395"/>
      </w:tabs>
      <w:spacing w:before="240"/>
      <w:ind w:left="397"/>
      <w:jc w:val="left"/>
    </w:pPr>
    <w:rPr>
      <w:bCs/>
      <w:sz w:val="20"/>
      <w:szCs w:val="24"/>
      <w:lang w:val="en-CA"/>
    </w:rPr>
  </w:style>
  <w:style w:type="paragraph" w:styleId="TM3">
    <w:name w:val="toc 3"/>
    <w:basedOn w:val="Normal"/>
    <w:next w:val="Normal"/>
    <w:autoRedefine/>
    <w:uiPriority w:val="39"/>
    <w:pPr>
      <w:tabs>
        <w:tab w:val="left" w:pos="1276"/>
        <w:tab w:val="right" w:leader="dot" w:pos="9395"/>
      </w:tabs>
      <w:spacing w:before="120"/>
      <w:ind w:left="851"/>
      <w:jc w:val="left"/>
    </w:pPr>
    <w:rPr>
      <w:sz w:val="20"/>
      <w:szCs w:val="24"/>
      <w:lang w:val="en-CA"/>
    </w:rPr>
  </w:style>
  <w:style w:type="paragraph" w:styleId="TM4">
    <w:name w:val="toc 4"/>
    <w:basedOn w:val="Normal"/>
    <w:next w:val="Normal"/>
    <w:autoRedefine/>
    <w:semiHidden/>
    <w:pPr>
      <w:tabs>
        <w:tab w:val="left" w:pos="1276"/>
        <w:tab w:val="right" w:leader="dot" w:pos="9394"/>
      </w:tabs>
      <w:spacing w:before="120"/>
      <w:ind w:left="851"/>
      <w:jc w:val="left"/>
    </w:pPr>
    <w:rPr>
      <w:rFonts w:cs="Arial"/>
      <w:noProof/>
      <w:kern w:val="28"/>
      <w:sz w:val="20"/>
      <w:szCs w:val="28"/>
      <w:lang w:val="en-CA"/>
    </w:rPr>
  </w:style>
  <w:style w:type="paragraph" w:styleId="TM5">
    <w:name w:val="toc 5"/>
    <w:basedOn w:val="Normal"/>
    <w:next w:val="Normal"/>
    <w:autoRedefine/>
    <w:semiHidden/>
    <w:pPr>
      <w:ind w:left="660"/>
      <w:jc w:val="left"/>
    </w:pPr>
    <w:rPr>
      <w:kern w:val="28"/>
      <w:szCs w:val="24"/>
    </w:rPr>
  </w:style>
  <w:style w:type="paragraph" w:styleId="TM6">
    <w:name w:val="toc 6"/>
    <w:basedOn w:val="Normal"/>
    <w:next w:val="Normal"/>
    <w:autoRedefine/>
    <w:semiHidden/>
    <w:pPr>
      <w:tabs>
        <w:tab w:val="right" w:leader="dot" w:pos="9394"/>
      </w:tabs>
      <w:spacing w:before="120"/>
      <w:jc w:val="left"/>
    </w:pPr>
    <w:rPr>
      <w:rFonts w:cs="Arial"/>
      <w:noProof/>
      <w:szCs w:val="24"/>
    </w:rPr>
  </w:style>
  <w:style w:type="paragraph" w:styleId="TM7">
    <w:name w:val="toc 7"/>
    <w:basedOn w:val="Normal"/>
    <w:next w:val="Normal"/>
    <w:autoRedefine/>
    <w:semiHidden/>
    <w:pPr>
      <w:ind w:left="1100"/>
      <w:jc w:val="left"/>
    </w:pPr>
    <w:rPr>
      <w:szCs w:val="24"/>
    </w:rPr>
  </w:style>
  <w:style w:type="paragraph" w:styleId="TM8">
    <w:name w:val="toc 8"/>
    <w:basedOn w:val="Normal"/>
    <w:next w:val="Normal"/>
    <w:autoRedefine/>
    <w:semiHidden/>
    <w:pPr>
      <w:ind w:left="1320"/>
      <w:jc w:val="left"/>
    </w:pPr>
    <w:rPr>
      <w:szCs w:val="24"/>
    </w:rPr>
  </w:style>
  <w:style w:type="paragraph" w:styleId="TM9">
    <w:name w:val="toc 9"/>
    <w:basedOn w:val="Normal"/>
    <w:next w:val="Normal"/>
    <w:autoRedefine/>
    <w:semiHidden/>
    <w:pPr>
      <w:ind w:left="1540"/>
      <w:jc w:val="left"/>
    </w:pPr>
    <w:rPr>
      <w:szCs w:val="24"/>
    </w:rPr>
  </w:style>
  <w:style w:type="paragraph" w:styleId="Adresseexpditeur">
    <w:name w:val="envelope return"/>
    <w:basedOn w:val="Normal"/>
    <w:rPr>
      <w:sz w:val="20"/>
    </w:rPr>
  </w:style>
  <w:style w:type="paragraph" w:customStyle="1" w:styleId="BodyText4">
    <w:name w:val="Body Text 4"/>
    <w:basedOn w:val="Normal"/>
    <w:autoRedefine/>
    <w:pPr>
      <w:spacing w:before="240"/>
    </w:pPr>
    <w:rPr>
      <w:b/>
      <w:bCs/>
      <w:iCs/>
      <w:sz w:val="24"/>
      <w:lang w:val="fr-CA"/>
    </w:rPr>
  </w:style>
  <w:style w:type="paragraph" w:customStyle="1" w:styleId="Title2">
    <w:name w:val="Title 2"/>
    <w:basedOn w:val="Titre"/>
    <w:autoRedefine/>
    <w:rsid w:val="002C6992"/>
    <w:pPr>
      <w:tabs>
        <w:tab w:val="center" w:pos="2160"/>
        <w:tab w:val="center" w:pos="7200"/>
      </w:tabs>
      <w:jc w:val="both"/>
    </w:pPr>
    <w:rPr>
      <w:sz w:val="36"/>
      <w:bdr w:val="none" w:sz="0" w:space="0" w:color="auto"/>
    </w:rPr>
  </w:style>
  <w:style w:type="character" w:customStyle="1" w:styleId="contact-text1">
    <w:name w:val="contact-text1"/>
    <w:rPr>
      <w:rFonts w:ascii="AvantGarde" w:hAnsi="AvantGarde"/>
      <w:color w:val="7A7A52"/>
      <w:sz w:val="15"/>
      <w:szCs w:val="15"/>
    </w:rPr>
  </w:style>
  <w:style w:type="character" w:styleId="Lienhypertextesuivivisit">
    <w:name w:val="FollowedHyperlink"/>
    <w:rPr>
      <w:color w:val="800080"/>
      <w:u w:val="single"/>
    </w:rPr>
  </w:style>
  <w:style w:type="paragraph" w:styleId="Textedebulles">
    <w:name w:val="Balloon Text"/>
    <w:basedOn w:val="Normal"/>
    <w:semiHidden/>
    <w:rsid w:val="00ED6BDE"/>
    <w:rPr>
      <w:rFonts w:ascii="Tahoma" w:hAnsi="Tahoma" w:cs="Tahoma"/>
      <w:sz w:val="16"/>
      <w:szCs w:val="16"/>
    </w:rPr>
  </w:style>
  <w:style w:type="character" w:styleId="Marquedecommentaire">
    <w:name w:val="annotation reference"/>
    <w:semiHidden/>
    <w:rsid w:val="00ED6BDE"/>
    <w:rPr>
      <w:sz w:val="16"/>
      <w:szCs w:val="16"/>
    </w:rPr>
  </w:style>
  <w:style w:type="paragraph" w:styleId="Commentaire">
    <w:name w:val="annotation text"/>
    <w:basedOn w:val="Normal"/>
    <w:link w:val="CommentaireCar"/>
    <w:semiHidden/>
    <w:rsid w:val="00ED6BDE"/>
    <w:rPr>
      <w:sz w:val="20"/>
    </w:rPr>
  </w:style>
  <w:style w:type="paragraph" w:styleId="Objetducommentaire">
    <w:name w:val="annotation subject"/>
    <w:basedOn w:val="Commentaire"/>
    <w:next w:val="Commentaire"/>
    <w:semiHidden/>
    <w:rsid w:val="00ED6BDE"/>
    <w:rPr>
      <w:b/>
      <w:bCs/>
    </w:rPr>
  </w:style>
  <w:style w:type="paragraph" w:styleId="Retraitcorpsdetexte">
    <w:name w:val="Body Text Indent"/>
    <w:basedOn w:val="Normal"/>
    <w:rsid w:val="00266902"/>
    <w:pPr>
      <w:tabs>
        <w:tab w:val="left" w:pos="567"/>
        <w:tab w:val="left" w:pos="851"/>
        <w:tab w:val="left" w:pos="1134"/>
      </w:tabs>
      <w:spacing w:before="120"/>
      <w:ind w:left="510"/>
    </w:pPr>
    <w:rPr>
      <w:rFonts w:ascii="Arial" w:hAnsi="Arial" w:cs="Arial"/>
      <w:lang w:val="en-CA"/>
    </w:rPr>
  </w:style>
  <w:style w:type="paragraph" w:styleId="Notedebasdepage">
    <w:name w:val="footnote text"/>
    <w:basedOn w:val="Normal"/>
    <w:semiHidden/>
    <w:rsid w:val="000B7D31"/>
    <w:rPr>
      <w:sz w:val="20"/>
    </w:rPr>
  </w:style>
  <w:style w:type="character" w:styleId="Appelnotedebasdep">
    <w:name w:val="footnote reference"/>
    <w:semiHidden/>
    <w:rsid w:val="000B7D31"/>
    <w:rPr>
      <w:vertAlign w:val="superscript"/>
    </w:rPr>
  </w:style>
  <w:style w:type="paragraph" w:styleId="Paragraphedeliste">
    <w:name w:val="List Paragraph"/>
    <w:basedOn w:val="Normal"/>
    <w:uiPriority w:val="34"/>
    <w:qFormat/>
    <w:rsid w:val="00E47933"/>
    <w:pPr>
      <w:ind w:left="708"/>
    </w:pPr>
  </w:style>
  <w:style w:type="character" w:customStyle="1" w:styleId="CommentaireCar">
    <w:name w:val="Commentaire Car"/>
    <w:link w:val="Commentaire"/>
    <w:semiHidden/>
    <w:rsid w:val="006B2EA0"/>
    <w:rPr>
      <w:rFonts w:ascii="AvantGarde" w:hAnsi="AvantGarde"/>
      <w:lang w:val="en-US" w:eastAsia="fr-FR"/>
    </w:rPr>
  </w:style>
  <w:style w:type="paragraph" w:styleId="Rvision">
    <w:name w:val="Revision"/>
    <w:hidden/>
    <w:uiPriority w:val="99"/>
    <w:semiHidden/>
    <w:rsid w:val="00F15457"/>
    <w:rPr>
      <w:rFonts w:ascii="AvantGarde" w:hAnsi="AvantGarde"/>
      <w:sz w:val="22"/>
      <w:lang w:val="en-US" w:eastAsia="fr-FR"/>
    </w:rPr>
  </w:style>
  <w:style w:type="paragraph" w:styleId="En-ttedetabledesmatires">
    <w:name w:val="TOC Heading"/>
    <w:basedOn w:val="Titre1"/>
    <w:next w:val="Normal"/>
    <w:uiPriority w:val="39"/>
    <w:unhideWhenUsed/>
    <w:qFormat/>
    <w:rsid w:val="00053398"/>
    <w:pPr>
      <w:keepLines/>
      <w:spacing w:before="240" w:line="259" w:lineRule="auto"/>
      <w:outlineLvl w:val="9"/>
    </w:pPr>
    <w:rPr>
      <w:rFonts w:ascii="Calibri Light" w:hAnsi="Calibri Light" w:cs="Times New Roman"/>
      <w:b w:val="0"/>
      <w:noProof w:val="0"/>
      <w:color w:val="2E74B5"/>
      <w:kern w:val="0"/>
      <w:sz w:val="32"/>
      <w:szCs w:val="32"/>
      <w:lang w:val="en-US" w:eastAsia="en-US"/>
    </w:rPr>
  </w:style>
  <w:style w:type="character" w:styleId="lev">
    <w:name w:val="Strong"/>
    <w:uiPriority w:val="22"/>
    <w:qFormat/>
    <w:rsid w:val="001072F1"/>
    <w:rPr>
      <w:b/>
      <w:bCs/>
    </w:rPr>
  </w:style>
  <w:style w:type="paragraph" w:customStyle="1" w:styleId="Title1">
    <w:name w:val="Title1"/>
    <w:basedOn w:val="Titre2"/>
    <w:next w:val="Normal"/>
    <w:link w:val="Title1Char"/>
    <w:qFormat/>
    <w:rsid w:val="00F34C1B"/>
    <w:rPr>
      <w:color w:val="6E7645"/>
      <w:sz w:val="56"/>
      <w:szCs w:val="56"/>
      <w:lang w:val="fr-CA"/>
    </w:rPr>
  </w:style>
  <w:style w:type="table" w:styleId="Grilledutableau">
    <w:name w:val="Table Grid"/>
    <w:basedOn w:val="TableauNormal"/>
    <w:rsid w:val="00E779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link w:val="Titre2"/>
    <w:rsid w:val="00747559"/>
    <w:rPr>
      <w:rFonts w:ascii="AvantGarde" w:hAnsi="AvantGarde"/>
      <w:b/>
      <w:i/>
      <w:smallCaps/>
      <w:color w:val="D52B1E"/>
      <w:sz w:val="40"/>
      <w:szCs w:val="40"/>
      <w:lang w:eastAsia="fr-FR"/>
    </w:rPr>
  </w:style>
  <w:style w:type="character" w:customStyle="1" w:styleId="Title1Char">
    <w:name w:val="Title1 Char"/>
    <w:link w:val="Title1"/>
    <w:rsid w:val="00F34C1B"/>
    <w:rPr>
      <w:rFonts w:ascii="AvantGarde" w:hAnsi="AvantGarde"/>
      <w:b/>
      <w:smallCaps/>
      <w:color w:val="6E7645"/>
      <w:sz w:val="56"/>
      <w:szCs w:val="56"/>
      <w:lang w:val="fr-CA" w:eastAsia="fr-FR"/>
    </w:rPr>
  </w:style>
  <w:style w:type="character" w:customStyle="1" w:styleId="A5">
    <w:name w:val="A5"/>
    <w:uiPriority w:val="99"/>
    <w:rsid w:val="0031657F"/>
    <w:rPr>
      <w:rFonts w:cs="ITC Avant Garde Std Bk Cn"/>
      <w:i/>
      <w:iCs/>
      <w:color w:val="000000"/>
      <w:sz w:val="20"/>
      <w:szCs w:val="20"/>
    </w:rPr>
  </w:style>
  <w:style w:type="character" w:customStyle="1" w:styleId="hps">
    <w:name w:val="hps"/>
    <w:rsid w:val="00B10F6B"/>
  </w:style>
  <w:style w:type="character" w:styleId="Accentuation">
    <w:name w:val="Emphasis"/>
    <w:uiPriority w:val="20"/>
    <w:qFormat/>
    <w:rsid w:val="00321247"/>
    <w:rPr>
      <w:i/>
      <w:iCs/>
    </w:rPr>
  </w:style>
  <w:style w:type="character" w:customStyle="1" w:styleId="TextebrutCar">
    <w:name w:val="Texte brut Car"/>
    <w:link w:val="Textebrut"/>
    <w:uiPriority w:val="99"/>
    <w:rsid w:val="003772DA"/>
    <w:rPr>
      <w:rFonts w:ascii="AvantGarde" w:hAnsi="AvantGarde"/>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623376">
      <w:bodyDiv w:val="1"/>
      <w:marLeft w:val="0"/>
      <w:marRight w:val="0"/>
      <w:marTop w:val="0"/>
      <w:marBottom w:val="0"/>
      <w:divBdr>
        <w:top w:val="none" w:sz="0" w:space="0" w:color="auto"/>
        <w:left w:val="none" w:sz="0" w:space="0" w:color="auto"/>
        <w:bottom w:val="none" w:sz="0" w:space="0" w:color="auto"/>
        <w:right w:val="none" w:sz="0" w:space="0" w:color="auto"/>
      </w:divBdr>
      <w:divsChild>
        <w:div w:id="1868904646">
          <w:marLeft w:val="0"/>
          <w:marRight w:val="0"/>
          <w:marTop w:val="0"/>
          <w:marBottom w:val="0"/>
          <w:divBdr>
            <w:top w:val="none" w:sz="0" w:space="0" w:color="auto"/>
            <w:left w:val="none" w:sz="0" w:space="0" w:color="auto"/>
            <w:bottom w:val="none" w:sz="0" w:space="0" w:color="auto"/>
            <w:right w:val="none" w:sz="0" w:space="0" w:color="auto"/>
          </w:divBdr>
          <w:divsChild>
            <w:div w:id="111905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95365">
      <w:bodyDiv w:val="1"/>
      <w:marLeft w:val="0"/>
      <w:marRight w:val="0"/>
      <w:marTop w:val="0"/>
      <w:marBottom w:val="0"/>
      <w:divBdr>
        <w:top w:val="none" w:sz="0" w:space="0" w:color="auto"/>
        <w:left w:val="none" w:sz="0" w:space="0" w:color="auto"/>
        <w:bottom w:val="none" w:sz="0" w:space="0" w:color="auto"/>
        <w:right w:val="none" w:sz="0" w:space="0" w:color="auto"/>
      </w:divBdr>
      <w:divsChild>
        <w:div w:id="871071341">
          <w:marLeft w:val="0"/>
          <w:marRight w:val="0"/>
          <w:marTop w:val="0"/>
          <w:marBottom w:val="0"/>
          <w:divBdr>
            <w:top w:val="none" w:sz="0" w:space="0" w:color="auto"/>
            <w:left w:val="none" w:sz="0" w:space="0" w:color="auto"/>
            <w:bottom w:val="none" w:sz="0" w:space="0" w:color="auto"/>
            <w:right w:val="none" w:sz="0" w:space="0" w:color="auto"/>
          </w:divBdr>
          <w:divsChild>
            <w:div w:id="121847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87189">
      <w:bodyDiv w:val="1"/>
      <w:marLeft w:val="0"/>
      <w:marRight w:val="0"/>
      <w:marTop w:val="0"/>
      <w:marBottom w:val="0"/>
      <w:divBdr>
        <w:top w:val="none" w:sz="0" w:space="0" w:color="auto"/>
        <w:left w:val="none" w:sz="0" w:space="0" w:color="auto"/>
        <w:bottom w:val="none" w:sz="0" w:space="0" w:color="auto"/>
        <w:right w:val="none" w:sz="0" w:space="0" w:color="auto"/>
      </w:divBdr>
      <w:divsChild>
        <w:div w:id="243032736">
          <w:marLeft w:val="0"/>
          <w:marRight w:val="0"/>
          <w:marTop w:val="0"/>
          <w:marBottom w:val="0"/>
          <w:divBdr>
            <w:top w:val="none" w:sz="0" w:space="0" w:color="auto"/>
            <w:left w:val="none" w:sz="0" w:space="0" w:color="auto"/>
            <w:bottom w:val="none" w:sz="0" w:space="0" w:color="auto"/>
            <w:right w:val="none" w:sz="0" w:space="0" w:color="auto"/>
          </w:divBdr>
        </w:div>
        <w:div w:id="245111040">
          <w:marLeft w:val="0"/>
          <w:marRight w:val="0"/>
          <w:marTop w:val="0"/>
          <w:marBottom w:val="0"/>
          <w:divBdr>
            <w:top w:val="none" w:sz="0" w:space="0" w:color="auto"/>
            <w:left w:val="none" w:sz="0" w:space="0" w:color="auto"/>
            <w:bottom w:val="none" w:sz="0" w:space="0" w:color="auto"/>
            <w:right w:val="none" w:sz="0" w:space="0" w:color="auto"/>
          </w:divBdr>
        </w:div>
        <w:div w:id="558516249">
          <w:marLeft w:val="0"/>
          <w:marRight w:val="0"/>
          <w:marTop w:val="0"/>
          <w:marBottom w:val="0"/>
          <w:divBdr>
            <w:top w:val="none" w:sz="0" w:space="0" w:color="auto"/>
            <w:left w:val="none" w:sz="0" w:space="0" w:color="auto"/>
            <w:bottom w:val="none" w:sz="0" w:space="0" w:color="auto"/>
            <w:right w:val="none" w:sz="0" w:space="0" w:color="auto"/>
          </w:divBdr>
        </w:div>
        <w:div w:id="858543264">
          <w:marLeft w:val="0"/>
          <w:marRight w:val="0"/>
          <w:marTop w:val="0"/>
          <w:marBottom w:val="0"/>
          <w:divBdr>
            <w:top w:val="none" w:sz="0" w:space="0" w:color="auto"/>
            <w:left w:val="none" w:sz="0" w:space="0" w:color="auto"/>
            <w:bottom w:val="none" w:sz="0" w:space="0" w:color="auto"/>
            <w:right w:val="none" w:sz="0" w:space="0" w:color="auto"/>
          </w:divBdr>
        </w:div>
        <w:div w:id="967735260">
          <w:marLeft w:val="0"/>
          <w:marRight w:val="0"/>
          <w:marTop w:val="0"/>
          <w:marBottom w:val="0"/>
          <w:divBdr>
            <w:top w:val="none" w:sz="0" w:space="0" w:color="auto"/>
            <w:left w:val="none" w:sz="0" w:space="0" w:color="auto"/>
            <w:bottom w:val="none" w:sz="0" w:space="0" w:color="auto"/>
            <w:right w:val="none" w:sz="0" w:space="0" w:color="auto"/>
          </w:divBdr>
        </w:div>
        <w:div w:id="11155191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crdsc.ca" TargetMode="Externa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tribunal@crdsc-sdrcc.ca" TargetMode="External"/><Relationship Id="rId25" Type="http://schemas.openxmlformats.org/officeDocument/2006/relationships/hyperlink" Target="http://www.crdsc-sdrcc.ca/eng/documents/Legal-tips-for-athletes.pdf" TargetMode="External"/><Relationship Id="rId2" Type="http://schemas.openxmlformats.org/officeDocument/2006/relationships/numbering" Target="numbering.xml"/><Relationship Id="rId16" Type="http://schemas.openxmlformats.org/officeDocument/2006/relationships/hyperlink" Target="mailto:education@crdsc-sdrcc.ca" TargetMode="External"/><Relationship Id="rId20" Type="http://schemas.openxmlformats.org/officeDocument/2006/relationships/footer" Target="footer4.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cchtravail.com/2011/03/bulletin-cch-travail-de-mars-2011.html" TargetMode="External"/><Relationship Id="rId5" Type="http://schemas.openxmlformats.org/officeDocument/2006/relationships/webSettings" Target="webSettings.xml"/><Relationship Id="rId15" Type="http://schemas.openxmlformats.org/officeDocument/2006/relationships/hyperlink" Target="mailto:tribunal@crdsc-sdrcc.ca" TargetMode="External"/><Relationship Id="rId23" Type="http://schemas.openxmlformats.org/officeDocument/2006/relationships/hyperlink" Target="http://www.crdsc-sdrcc.ca/eng/documents/IntheNeutralZoneOctober2011finalEN.pdf" TargetMode="External"/><Relationship Id="rId28" Type="http://schemas.openxmlformats.org/officeDocument/2006/relationships/hyperlink" Target="http://www.sdrcc.ca/" TargetMode="External"/><Relationship Id="rId10" Type="http://schemas.openxmlformats.org/officeDocument/2006/relationships/image" Target="media/image1.jpe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rdsc.ca" TargetMode="Externa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yperlink" Target="http://www.pch.gc.ca/index_e.cfm"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www.crdsc-sdrcc.ca/eng/dispute-resour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A8B65-AD22-4DCE-90DD-72839EB40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7645</Words>
  <Characters>42050</Characters>
  <Application>Microsoft Office Word</Application>
  <DocSecurity>0</DocSecurity>
  <Lines>350</Lines>
  <Paragraphs>99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lpstr>
    </vt:vector>
  </TitlesOfParts>
  <Company>SDCC</Company>
  <LinksUpToDate>false</LinksUpToDate>
  <CharactersWithSpaces>49596</CharactersWithSpaces>
  <SharedDoc>false</SharedDoc>
  <HLinks>
    <vt:vector size="306" baseType="variant">
      <vt:variant>
        <vt:i4>6291490</vt:i4>
      </vt:variant>
      <vt:variant>
        <vt:i4>264</vt:i4>
      </vt:variant>
      <vt:variant>
        <vt:i4>0</vt:i4>
      </vt:variant>
      <vt:variant>
        <vt:i4>5</vt:i4>
      </vt:variant>
      <vt:variant>
        <vt:lpwstr>http://www.crdsc-sdrcc.ca/eng/documents/Legal-tips-for-athletes.pdf</vt:lpwstr>
      </vt:variant>
      <vt:variant>
        <vt:lpwstr/>
      </vt:variant>
      <vt:variant>
        <vt:i4>4390984</vt:i4>
      </vt:variant>
      <vt:variant>
        <vt:i4>261</vt:i4>
      </vt:variant>
      <vt:variant>
        <vt:i4>0</vt:i4>
      </vt:variant>
      <vt:variant>
        <vt:i4>5</vt:i4>
      </vt:variant>
      <vt:variant>
        <vt:lpwstr>http://www.cchtravail.com/2011/03/bulletin-cch-travail-de-mars-2011.html</vt:lpwstr>
      </vt:variant>
      <vt:variant>
        <vt:lpwstr/>
      </vt:variant>
      <vt:variant>
        <vt:i4>8061040</vt:i4>
      </vt:variant>
      <vt:variant>
        <vt:i4>258</vt:i4>
      </vt:variant>
      <vt:variant>
        <vt:i4>0</vt:i4>
      </vt:variant>
      <vt:variant>
        <vt:i4>5</vt:i4>
      </vt:variant>
      <vt:variant>
        <vt:lpwstr>http://www.crdsc-sdrcc.ca/eng/documents/IntheNeutralZoneOctober2011finalEN.pdf</vt:lpwstr>
      </vt:variant>
      <vt:variant>
        <vt:lpwstr/>
      </vt:variant>
      <vt:variant>
        <vt:i4>5177405</vt:i4>
      </vt:variant>
      <vt:variant>
        <vt:i4>255</vt:i4>
      </vt:variant>
      <vt:variant>
        <vt:i4>0</vt:i4>
      </vt:variant>
      <vt:variant>
        <vt:i4>5</vt:i4>
      </vt:variant>
      <vt:variant>
        <vt:lpwstr>mailto:tribunal@crdsc-sdrcc.ca</vt:lpwstr>
      </vt:variant>
      <vt:variant>
        <vt:lpwstr/>
      </vt:variant>
      <vt:variant>
        <vt:i4>7405587</vt:i4>
      </vt:variant>
      <vt:variant>
        <vt:i4>252</vt:i4>
      </vt:variant>
      <vt:variant>
        <vt:i4>0</vt:i4>
      </vt:variant>
      <vt:variant>
        <vt:i4>5</vt:i4>
      </vt:variant>
      <vt:variant>
        <vt:lpwstr>mailto:education@crdsc-sdrcc.ca</vt:lpwstr>
      </vt:variant>
      <vt:variant>
        <vt:lpwstr/>
      </vt:variant>
      <vt:variant>
        <vt:i4>5177405</vt:i4>
      </vt:variant>
      <vt:variant>
        <vt:i4>249</vt:i4>
      </vt:variant>
      <vt:variant>
        <vt:i4>0</vt:i4>
      </vt:variant>
      <vt:variant>
        <vt:i4>5</vt:i4>
      </vt:variant>
      <vt:variant>
        <vt:lpwstr>mailto:tribunal@crdsc-sdrcc.ca</vt:lpwstr>
      </vt:variant>
      <vt:variant>
        <vt:lpwstr/>
      </vt:variant>
      <vt:variant>
        <vt:i4>1441854</vt:i4>
      </vt:variant>
      <vt:variant>
        <vt:i4>239</vt:i4>
      </vt:variant>
      <vt:variant>
        <vt:i4>0</vt:i4>
      </vt:variant>
      <vt:variant>
        <vt:i4>5</vt:i4>
      </vt:variant>
      <vt:variant>
        <vt:lpwstr/>
      </vt:variant>
      <vt:variant>
        <vt:lpwstr>_Toc448170546</vt:lpwstr>
      </vt:variant>
      <vt:variant>
        <vt:i4>1441854</vt:i4>
      </vt:variant>
      <vt:variant>
        <vt:i4>233</vt:i4>
      </vt:variant>
      <vt:variant>
        <vt:i4>0</vt:i4>
      </vt:variant>
      <vt:variant>
        <vt:i4>5</vt:i4>
      </vt:variant>
      <vt:variant>
        <vt:lpwstr/>
      </vt:variant>
      <vt:variant>
        <vt:lpwstr>_Toc448170545</vt:lpwstr>
      </vt:variant>
      <vt:variant>
        <vt:i4>1441854</vt:i4>
      </vt:variant>
      <vt:variant>
        <vt:i4>227</vt:i4>
      </vt:variant>
      <vt:variant>
        <vt:i4>0</vt:i4>
      </vt:variant>
      <vt:variant>
        <vt:i4>5</vt:i4>
      </vt:variant>
      <vt:variant>
        <vt:lpwstr/>
      </vt:variant>
      <vt:variant>
        <vt:lpwstr>_Toc448170544</vt:lpwstr>
      </vt:variant>
      <vt:variant>
        <vt:i4>1441854</vt:i4>
      </vt:variant>
      <vt:variant>
        <vt:i4>221</vt:i4>
      </vt:variant>
      <vt:variant>
        <vt:i4>0</vt:i4>
      </vt:variant>
      <vt:variant>
        <vt:i4>5</vt:i4>
      </vt:variant>
      <vt:variant>
        <vt:lpwstr/>
      </vt:variant>
      <vt:variant>
        <vt:lpwstr>_Toc448170543</vt:lpwstr>
      </vt:variant>
      <vt:variant>
        <vt:i4>1441854</vt:i4>
      </vt:variant>
      <vt:variant>
        <vt:i4>215</vt:i4>
      </vt:variant>
      <vt:variant>
        <vt:i4>0</vt:i4>
      </vt:variant>
      <vt:variant>
        <vt:i4>5</vt:i4>
      </vt:variant>
      <vt:variant>
        <vt:lpwstr/>
      </vt:variant>
      <vt:variant>
        <vt:lpwstr>_Toc448170542</vt:lpwstr>
      </vt:variant>
      <vt:variant>
        <vt:i4>1441854</vt:i4>
      </vt:variant>
      <vt:variant>
        <vt:i4>209</vt:i4>
      </vt:variant>
      <vt:variant>
        <vt:i4>0</vt:i4>
      </vt:variant>
      <vt:variant>
        <vt:i4>5</vt:i4>
      </vt:variant>
      <vt:variant>
        <vt:lpwstr/>
      </vt:variant>
      <vt:variant>
        <vt:lpwstr>_Toc448170541</vt:lpwstr>
      </vt:variant>
      <vt:variant>
        <vt:i4>1441854</vt:i4>
      </vt:variant>
      <vt:variant>
        <vt:i4>203</vt:i4>
      </vt:variant>
      <vt:variant>
        <vt:i4>0</vt:i4>
      </vt:variant>
      <vt:variant>
        <vt:i4>5</vt:i4>
      </vt:variant>
      <vt:variant>
        <vt:lpwstr/>
      </vt:variant>
      <vt:variant>
        <vt:lpwstr>_Toc448170540</vt:lpwstr>
      </vt:variant>
      <vt:variant>
        <vt:i4>1114174</vt:i4>
      </vt:variant>
      <vt:variant>
        <vt:i4>197</vt:i4>
      </vt:variant>
      <vt:variant>
        <vt:i4>0</vt:i4>
      </vt:variant>
      <vt:variant>
        <vt:i4>5</vt:i4>
      </vt:variant>
      <vt:variant>
        <vt:lpwstr/>
      </vt:variant>
      <vt:variant>
        <vt:lpwstr>_Toc448170539</vt:lpwstr>
      </vt:variant>
      <vt:variant>
        <vt:i4>1114174</vt:i4>
      </vt:variant>
      <vt:variant>
        <vt:i4>191</vt:i4>
      </vt:variant>
      <vt:variant>
        <vt:i4>0</vt:i4>
      </vt:variant>
      <vt:variant>
        <vt:i4>5</vt:i4>
      </vt:variant>
      <vt:variant>
        <vt:lpwstr/>
      </vt:variant>
      <vt:variant>
        <vt:lpwstr>_Toc448170538</vt:lpwstr>
      </vt:variant>
      <vt:variant>
        <vt:i4>1114174</vt:i4>
      </vt:variant>
      <vt:variant>
        <vt:i4>185</vt:i4>
      </vt:variant>
      <vt:variant>
        <vt:i4>0</vt:i4>
      </vt:variant>
      <vt:variant>
        <vt:i4>5</vt:i4>
      </vt:variant>
      <vt:variant>
        <vt:lpwstr/>
      </vt:variant>
      <vt:variant>
        <vt:lpwstr>_Toc448170537</vt:lpwstr>
      </vt:variant>
      <vt:variant>
        <vt:i4>1114174</vt:i4>
      </vt:variant>
      <vt:variant>
        <vt:i4>179</vt:i4>
      </vt:variant>
      <vt:variant>
        <vt:i4>0</vt:i4>
      </vt:variant>
      <vt:variant>
        <vt:i4>5</vt:i4>
      </vt:variant>
      <vt:variant>
        <vt:lpwstr/>
      </vt:variant>
      <vt:variant>
        <vt:lpwstr>_Toc448170536</vt:lpwstr>
      </vt:variant>
      <vt:variant>
        <vt:i4>1114174</vt:i4>
      </vt:variant>
      <vt:variant>
        <vt:i4>173</vt:i4>
      </vt:variant>
      <vt:variant>
        <vt:i4>0</vt:i4>
      </vt:variant>
      <vt:variant>
        <vt:i4>5</vt:i4>
      </vt:variant>
      <vt:variant>
        <vt:lpwstr/>
      </vt:variant>
      <vt:variant>
        <vt:lpwstr>_Toc448170535</vt:lpwstr>
      </vt:variant>
      <vt:variant>
        <vt:i4>1114174</vt:i4>
      </vt:variant>
      <vt:variant>
        <vt:i4>167</vt:i4>
      </vt:variant>
      <vt:variant>
        <vt:i4>0</vt:i4>
      </vt:variant>
      <vt:variant>
        <vt:i4>5</vt:i4>
      </vt:variant>
      <vt:variant>
        <vt:lpwstr/>
      </vt:variant>
      <vt:variant>
        <vt:lpwstr>_Toc448170534</vt:lpwstr>
      </vt:variant>
      <vt:variant>
        <vt:i4>1114174</vt:i4>
      </vt:variant>
      <vt:variant>
        <vt:i4>161</vt:i4>
      </vt:variant>
      <vt:variant>
        <vt:i4>0</vt:i4>
      </vt:variant>
      <vt:variant>
        <vt:i4>5</vt:i4>
      </vt:variant>
      <vt:variant>
        <vt:lpwstr/>
      </vt:variant>
      <vt:variant>
        <vt:lpwstr>_Toc448170533</vt:lpwstr>
      </vt:variant>
      <vt:variant>
        <vt:i4>1114174</vt:i4>
      </vt:variant>
      <vt:variant>
        <vt:i4>155</vt:i4>
      </vt:variant>
      <vt:variant>
        <vt:i4>0</vt:i4>
      </vt:variant>
      <vt:variant>
        <vt:i4>5</vt:i4>
      </vt:variant>
      <vt:variant>
        <vt:lpwstr/>
      </vt:variant>
      <vt:variant>
        <vt:lpwstr>_Toc448170532</vt:lpwstr>
      </vt:variant>
      <vt:variant>
        <vt:i4>1114174</vt:i4>
      </vt:variant>
      <vt:variant>
        <vt:i4>149</vt:i4>
      </vt:variant>
      <vt:variant>
        <vt:i4>0</vt:i4>
      </vt:variant>
      <vt:variant>
        <vt:i4>5</vt:i4>
      </vt:variant>
      <vt:variant>
        <vt:lpwstr/>
      </vt:variant>
      <vt:variant>
        <vt:lpwstr>_Toc448170531</vt:lpwstr>
      </vt:variant>
      <vt:variant>
        <vt:i4>1114174</vt:i4>
      </vt:variant>
      <vt:variant>
        <vt:i4>143</vt:i4>
      </vt:variant>
      <vt:variant>
        <vt:i4>0</vt:i4>
      </vt:variant>
      <vt:variant>
        <vt:i4>5</vt:i4>
      </vt:variant>
      <vt:variant>
        <vt:lpwstr/>
      </vt:variant>
      <vt:variant>
        <vt:lpwstr>_Toc448170530</vt:lpwstr>
      </vt:variant>
      <vt:variant>
        <vt:i4>1048638</vt:i4>
      </vt:variant>
      <vt:variant>
        <vt:i4>137</vt:i4>
      </vt:variant>
      <vt:variant>
        <vt:i4>0</vt:i4>
      </vt:variant>
      <vt:variant>
        <vt:i4>5</vt:i4>
      </vt:variant>
      <vt:variant>
        <vt:lpwstr/>
      </vt:variant>
      <vt:variant>
        <vt:lpwstr>_Toc448170529</vt:lpwstr>
      </vt:variant>
      <vt:variant>
        <vt:i4>1048638</vt:i4>
      </vt:variant>
      <vt:variant>
        <vt:i4>131</vt:i4>
      </vt:variant>
      <vt:variant>
        <vt:i4>0</vt:i4>
      </vt:variant>
      <vt:variant>
        <vt:i4>5</vt:i4>
      </vt:variant>
      <vt:variant>
        <vt:lpwstr/>
      </vt:variant>
      <vt:variant>
        <vt:lpwstr>_Toc448170528</vt:lpwstr>
      </vt:variant>
      <vt:variant>
        <vt:i4>1048638</vt:i4>
      </vt:variant>
      <vt:variant>
        <vt:i4>125</vt:i4>
      </vt:variant>
      <vt:variant>
        <vt:i4>0</vt:i4>
      </vt:variant>
      <vt:variant>
        <vt:i4>5</vt:i4>
      </vt:variant>
      <vt:variant>
        <vt:lpwstr/>
      </vt:variant>
      <vt:variant>
        <vt:lpwstr>_Toc448170527</vt:lpwstr>
      </vt:variant>
      <vt:variant>
        <vt:i4>1048638</vt:i4>
      </vt:variant>
      <vt:variant>
        <vt:i4>119</vt:i4>
      </vt:variant>
      <vt:variant>
        <vt:i4>0</vt:i4>
      </vt:variant>
      <vt:variant>
        <vt:i4>5</vt:i4>
      </vt:variant>
      <vt:variant>
        <vt:lpwstr/>
      </vt:variant>
      <vt:variant>
        <vt:lpwstr>_Toc448170526</vt:lpwstr>
      </vt:variant>
      <vt:variant>
        <vt:i4>1048638</vt:i4>
      </vt:variant>
      <vt:variant>
        <vt:i4>113</vt:i4>
      </vt:variant>
      <vt:variant>
        <vt:i4>0</vt:i4>
      </vt:variant>
      <vt:variant>
        <vt:i4>5</vt:i4>
      </vt:variant>
      <vt:variant>
        <vt:lpwstr/>
      </vt:variant>
      <vt:variant>
        <vt:lpwstr>_Toc448170525</vt:lpwstr>
      </vt:variant>
      <vt:variant>
        <vt:i4>1048638</vt:i4>
      </vt:variant>
      <vt:variant>
        <vt:i4>107</vt:i4>
      </vt:variant>
      <vt:variant>
        <vt:i4>0</vt:i4>
      </vt:variant>
      <vt:variant>
        <vt:i4>5</vt:i4>
      </vt:variant>
      <vt:variant>
        <vt:lpwstr/>
      </vt:variant>
      <vt:variant>
        <vt:lpwstr>_Toc448170524</vt:lpwstr>
      </vt:variant>
      <vt:variant>
        <vt:i4>1048638</vt:i4>
      </vt:variant>
      <vt:variant>
        <vt:i4>101</vt:i4>
      </vt:variant>
      <vt:variant>
        <vt:i4>0</vt:i4>
      </vt:variant>
      <vt:variant>
        <vt:i4>5</vt:i4>
      </vt:variant>
      <vt:variant>
        <vt:lpwstr/>
      </vt:variant>
      <vt:variant>
        <vt:lpwstr>_Toc448170523</vt:lpwstr>
      </vt:variant>
      <vt:variant>
        <vt:i4>1048638</vt:i4>
      </vt:variant>
      <vt:variant>
        <vt:i4>95</vt:i4>
      </vt:variant>
      <vt:variant>
        <vt:i4>0</vt:i4>
      </vt:variant>
      <vt:variant>
        <vt:i4>5</vt:i4>
      </vt:variant>
      <vt:variant>
        <vt:lpwstr/>
      </vt:variant>
      <vt:variant>
        <vt:lpwstr>_Toc448170522</vt:lpwstr>
      </vt:variant>
      <vt:variant>
        <vt:i4>1048638</vt:i4>
      </vt:variant>
      <vt:variant>
        <vt:i4>89</vt:i4>
      </vt:variant>
      <vt:variant>
        <vt:i4>0</vt:i4>
      </vt:variant>
      <vt:variant>
        <vt:i4>5</vt:i4>
      </vt:variant>
      <vt:variant>
        <vt:lpwstr/>
      </vt:variant>
      <vt:variant>
        <vt:lpwstr>_Toc448170521</vt:lpwstr>
      </vt:variant>
      <vt:variant>
        <vt:i4>1048638</vt:i4>
      </vt:variant>
      <vt:variant>
        <vt:i4>83</vt:i4>
      </vt:variant>
      <vt:variant>
        <vt:i4>0</vt:i4>
      </vt:variant>
      <vt:variant>
        <vt:i4>5</vt:i4>
      </vt:variant>
      <vt:variant>
        <vt:lpwstr/>
      </vt:variant>
      <vt:variant>
        <vt:lpwstr>_Toc448170520</vt:lpwstr>
      </vt:variant>
      <vt:variant>
        <vt:i4>1245246</vt:i4>
      </vt:variant>
      <vt:variant>
        <vt:i4>77</vt:i4>
      </vt:variant>
      <vt:variant>
        <vt:i4>0</vt:i4>
      </vt:variant>
      <vt:variant>
        <vt:i4>5</vt:i4>
      </vt:variant>
      <vt:variant>
        <vt:lpwstr/>
      </vt:variant>
      <vt:variant>
        <vt:lpwstr>_Toc448170519</vt:lpwstr>
      </vt:variant>
      <vt:variant>
        <vt:i4>1245246</vt:i4>
      </vt:variant>
      <vt:variant>
        <vt:i4>71</vt:i4>
      </vt:variant>
      <vt:variant>
        <vt:i4>0</vt:i4>
      </vt:variant>
      <vt:variant>
        <vt:i4>5</vt:i4>
      </vt:variant>
      <vt:variant>
        <vt:lpwstr/>
      </vt:variant>
      <vt:variant>
        <vt:lpwstr>_Toc448170518</vt:lpwstr>
      </vt:variant>
      <vt:variant>
        <vt:i4>1245246</vt:i4>
      </vt:variant>
      <vt:variant>
        <vt:i4>65</vt:i4>
      </vt:variant>
      <vt:variant>
        <vt:i4>0</vt:i4>
      </vt:variant>
      <vt:variant>
        <vt:i4>5</vt:i4>
      </vt:variant>
      <vt:variant>
        <vt:lpwstr/>
      </vt:variant>
      <vt:variant>
        <vt:lpwstr>_Toc448170517</vt:lpwstr>
      </vt:variant>
      <vt:variant>
        <vt:i4>1245246</vt:i4>
      </vt:variant>
      <vt:variant>
        <vt:i4>59</vt:i4>
      </vt:variant>
      <vt:variant>
        <vt:i4>0</vt:i4>
      </vt:variant>
      <vt:variant>
        <vt:i4>5</vt:i4>
      </vt:variant>
      <vt:variant>
        <vt:lpwstr/>
      </vt:variant>
      <vt:variant>
        <vt:lpwstr>_Toc448170516</vt:lpwstr>
      </vt:variant>
      <vt:variant>
        <vt:i4>1245246</vt:i4>
      </vt:variant>
      <vt:variant>
        <vt:i4>53</vt:i4>
      </vt:variant>
      <vt:variant>
        <vt:i4>0</vt:i4>
      </vt:variant>
      <vt:variant>
        <vt:i4>5</vt:i4>
      </vt:variant>
      <vt:variant>
        <vt:lpwstr/>
      </vt:variant>
      <vt:variant>
        <vt:lpwstr>_Toc448170515</vt:lpwstr>
      </vt:variant>
      <vt:variant>
        <vt:i4>1245246</vt:i4>
      </vt:variant>
      <vt:variant>
        <vt:i4>47</vt:i4>
      </vt:variant>
      <vt:variant>
        <vt:i4>0</vt:i4>
      </vt:variant>
      <vt:variant>
        <vt:i4>5</vt:i4>
      </vt:variant>
      <vt:variant>
        <vt:lpwstr/>
      </vt:variant>
      <vt:variant>
        <vt:lpwstr>_Toc448170514</vt:lpwstr>
      </vt:variant>
      <vt:variant>
        <vt:i4>1245246</vt:i4>
      </vt:variant>
      <vt:variant>
        <vt:i4>41</vt:i4>
      </vt:variant>
      <vt:variant>
        <vt:i4>0</vt:i4>
      </vt:variant>
      <vt:variant>
        <vt:i4>5</vt:i4>
      </vt:variant>
      <vt:variant>
        <vt:lpwstr/>
      </vt:variant>
      <vt:variant>
        <vt:lpwstr>_Toc448170513</vt:lpwstr>
      </vt:variant>
      <vt:variant>
        <vt:i4>1245246</vt:i4>
      </vt:variant>
      <vt:variant>
        <vt:i4>35</vt:i4>
      </vt:variant>
      <vt:variant>
        <vt:i4>0</vt:i4>
      </vt:variant>
      <vt:variant>
        <vt:i4>5</vt:i4>
      </vt:variant>
      <vt:variant>
        <vt:lpwstr/>
      </vt:variant>
      <vt:variant>
        <vt:lpwstr>_Toc448170512</vt:lpwstr>
      </vt:variant>
      <vt:variant>
        <vt:i4>1245246</vt:i4>
      </vt:variant>
      <vt:variant>
        <vt:i4>29</vt:i4>
      </vt:variant>
      <vt:variant>
        <vt:i4>0</vt:i4>
      </vt:variant>
      <vt:variant>
        <vt:i4>5</vt:i4>
      </vt:variant>
      <vt:variant>
        <vt:lpwstr/>
      </vt:variant>
      <vt:variant>
        <vt:lpwstr>_Toc448170511</vt:lpwstr>
      </vt:variant>
      <vt:variant>
        <vt:i4>1245246</vt:i4>
      </vt:variant>
      <vt:variant>
        <vt:i4>23</vt:i4>
      </vt:variant>
      <vt:variant>
        <vt:i4>0</vt:i4>
      </vt:variant>
      <vt:variant>
        <vt:i4>5</vt:i4>
      </vt:variant>
      <vt:variant>
        <vt:lpwstr/>
      </vt:variant>
      <vt:variant>
        <vt:lpwstr>_Toc448170510</vt:lpwstr>
      </vt:variant>
      <vt:variant>
        <vt:i4>1179710</vt:i4>
      </vt:variant>
      <vt:variant>
        <vt:i4>17</vt:i4>
      </vt:variant>
      <vt:variant>
        <vt:i4>0</vt:i4>
      </vt:variant>
      <vt:variant>
        <vt:i4>5</vt:i4>
      </vt:variant>
      <vt:variant>
        <vt:lpwstr/>
      </vt:variant>
      <vt:variant>
        <vt:lpwstr>_Toc448170509</vt:lpwstr>
      </vt:variant>
      <vt:variant>
        <vt:i4>1179710</vt:i4>
      </vt:variant>
      <vt:variant>
        <vt:i4>11</vt:i4>
      </vt:variant>
      <vt:variant>
        <vt:i4>0</vt:i4>
      </vt:variant>
      <vt:variant>
        <vt:i4>5</vt:i4>
      </vt:variant>
      <vt:variant>
        <vt:lpwstr/>
      </vt:variant>
      <vt:variant>
        <vt:lpwstr>_Toc448170508</vt:lpwstr>
      </vt:variant>
      <vt:variant>
        <vt:i4>1179710</vt:i4>
      </vt:variant>
      <vt:variant>
        <vt:i4>5</vt:i4>
      </vt:variant>
      <vt:variant>
        <vt:i4>0</vt:i4>
      </vt:variant>
      <vt:variant>
        <vt:i4>5</vt:i4>
      </vt:variant>
      <vt:variant>
        <vt:lpwstr/>
      </vt:variant>
      <vt:variant>
        <vt:lpwstr>_Toc448170507</vt:lpwstr>
      </vt:variant>
      <vt:variant>
        <vt:i4>5177405</vt:i4>
      </vt:variant>
      <vt:variant>
        <vt:i4>0</vt:i4>
      </vt:variant>
      <vt:variant>
        <vt:i4>0</vt:i4>
      </vt:variant>
      <vt:variant>
        <vt:i4>5</vt:i4>
      </vt:variant>
      <vt:variant>
        <vt:lpwstr>mailto:tribunal@crdsc-sdrcc.ca</vt:lpwstr>
      </vt:variant>
      <vt:variant>
        <vt:lpwstr/>
      </vt:variant>
      <vt:variant>
        <vt:i4>8192038</vt:i4>
      </vt:variant>
      <vt:variant>
        <vt:i4>0</vt:i4>
      </vt:variant>
      <vt:variant>
        <vt:i4>0</vt:i4>
      </vt:variant>
      <vt:variant>
        <vt:i4>5</vt:i4>
      </vt:variant>
      <vt:variant>
        <vt:lpwstr>http://www.crdsc-sdrcc.ca/eng/dispute-resource</vt:lpwstr>
      </vt:variant>
      <vt:variant>
        <vt:lpwstr/>
      </vt:variant>
      <vt:variant>
        <vt:i4>196638</vt:i4>
      </vt:variant>
      <vt:variant>
        <vt:i4>0</vt:i4>
      </vt:variant>
      <vt:variant>
        <vt:i4>0</vt:i4>
      </vt:variant>
      <vt:variant>
        <vt:i4>5</vt:i4>
      </vt:variant>
      <vt:variant>
        <vt:lpwstr>http://www.crdsc.ca/</vt:lpwstr>
      </vt:variant>
      <vt:variant>
        <vt:lpwstr/>
      </vt:variant>
      <vt:variant>
        <vt:i4>327704</vt:i4>
      </vt:variant>
      <vt:variant>
        <vt:i4>-1</vt:i4>
      </vt:variant>
      <vt:variant>
        <vt:i4>1031</vt:i4>
      </vt:variant>
      <vt:variant>
        <vt:i4>4</vt:i4>
      </vt:variant>
      <vt:variant>
        <vt:lpwstr>http://www.sdrcc.ca/</vt:lpwstr>
      </vt:variant>
      <vt:variant>
        <vt:lpwstr/>
      </vt:variant>
      <vt:variant>
        <vt:i4>327726</vt:i4>
      </vt:variant>
      <vt:variant>
        <vt:i4>-1</vt:i4>
      </vt:variant>
      <vt:variant>
        <vt:i4>1032</vt:i4>
      </vt:variant>
      <vt:variant>
        <vt:i4>4</vt:i4>
      </vt:variant>
      <vt:variant>
        <vt:lpwstr>http://www.pch.gc.ca/index_e.cfm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Julie Duranceau</dc:creator>
  <cp:keywords/>
  <cp:lastModifiedBy>Vincent Robichaud</cp:lastModifiedBy>
  <cp:revision>2</cp:revision>
  <cp:lastPrinted>2015-07-30T22:00:00Z</cp:lastPrinted>
  <dcterms:created xsi:type="dcterms:W3CDTF">2021-06-11T17:54:00Z</dcterms:created>
  <dcterms:modified xsi:type="dcterms:W3CDTF">2021-06-11T17:54:00Z</dcterms:modified>
</cp:coreProperties>
</file>